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69" w:rsidRPr="00E91907" w:rsidRDefault="00C74597" w:rsidP="00034B69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Anatomical Movements Project</w:t>
      </w:r>
    </w:p>
    <w:p w:rsidR="00034B69" w:rsidRDefault="00034B69" w:rsidP="00034B69">
      <w:pPr>
        <w:pStyle w:val="NoSpacing"/>
        <w:rPr>
          <w:rFonts w:ascii="Arial" w:hAnsi="Arial" w:cs="Arial"/>
          <w:sz w:val="28"/>
        </w:rPr>
      </w:pPr>
    </w:p>
    <w:p w:rsidR="00034B69" w:rsidRPr="00DC4780" w:rsidRDefault="00034B69" w:rsidP="00034B69">
      <w:pPr>
        <w:pStyle w:val="NoSpacing"/>
        <w:rPr>
          <w:rFonts w:ascii="Arial" w:hAnsi="Arial" w:cs="Arial"/>
          <w:sz w:val="28"/>
        </w:rPr>
      </w:pPr>
    </w:p>
    <w:p w:rsidR="00034B69" w:rsidRDefault="00034B69" w:rsidP="00034B69">
      <w:pPr>
        <w:pStyle w:val="NoSpacing"/>
        <w:rPr>
          <w:rFonts w:ascii="Arial" w:hAnsi="Arial" w:cs="Arial"/>
          <w:sz w:val="28"/>
        </w:rPr>
      </w:pPr>
      <w:r w:rsidRPr="00DC4780">
        <w:rPr>
          <w:rFonts w:ascii="Arial" w:hAnsi="Arial" w:cs="Arial"/>
          <w:sz w:val="28"/>
        </w:rPr>
        <w:t>DANCE</w:t>
      </w:r>
      <w:r>
        <w:rPr>
          <w:rFonts w:ascii="Arial" w:hAnsi="Arial" w:cs="Arial"/>
          <w:sz w:val="28"/>
        </w:rPr>
        <w:t>/</w:t>
      </w:r>
      <w:r w:rsidR="00E12576">
        <w:rPr>
          <w:rFonts w:ascii="Arial" w:hAnsi="Arial" w:cs="Arial"/>
          <w:sz w:val="28"/>
        </w:rPr>
        <w:t>MOVEMENT</w:t>
      </w:r>
      <w:r w:rsidRPr="00DC4780">
        <w:rPr>
          <w:rFonts w:ascii="Arial" w:hAnsi="Arial" w:cs="Arial"/>
          <w:sz w:val="28"/>
        </w:rPr>
        <w:t xml:space="preserve"> demonstration!  To practice the terms that associate with body movements, your team (of up to 4 people) will need to</w:t>
      </w:r>
      <w:r>
        <w:rPr>
          <w:rFonts w:ascii="Arial" w:hAnsi="Arial" w:cs="Arial"/>
          <w:sz w:val="28"/>
        </w:rPr>
        <w:t xml:space="preserve"> work out a dance OR</w:t>
      </w:r>
      <w:r w:rsidRPr="00DC4780">
        <w:rPr>
          <w:rFonts w:ascii="Arial" w:hAnsi="Arial" w:cs="Arial"/>
          <w:sz w:val="28"/>
        </w:rPr>
        <w:t xml:space="preserve"> find, create, and demonstrate yoga poses</w:t>
      </w:r>
      <w:r>
        <w:rPr>
          <w:rFonts w:ascii="Arial" w:hAnsi="Arial" w:cs="Arial"/>
          <w:sz w:val="28"/>
        </w:rPr>
        <w:t xml:space="preserve"> (minimum of 5 poses)</w:t>
      </w:r>
      <w:r w:rsidR="00E12576">
        <w:rPr>
          <w:rFonts w:ascii="Arial" w:hAnsi="Arial" w:cs="Arial"/>
          <w:sz w:val="28"/>
        </w:rPr>
        <w:t>, or an Exercise Routine</w:t>
      </w:r>
      <w:r w:rsidRPr="00DC4780">
        <w:rPr>
          <w:rFonts w:ascii="Arial" w:hAnsi="Arial" w:cs="Arial"/>
          <w:sz w:val="28"/>
        </w:rPr>
        <w:t xml:space="preserve"> that show </w:t>
      </w:r>
      <w:r>
        <w:rPr>
          <w:rFonts w:ascii="Arial" w:hAnsi="Arial" w:cs="Arial"/>
          <w:sz w:val="28"/>
        </w:rPr>
        <w:t xml:space="preserve">ALL of </w:t>
      </w:r>
      <w:r w:rsidRPr="00DC4780">
        <w:rPr>
          <w:rFonts w:ascii="Arial" w:hAnsi="Arial" w:cs="Arial"/>
          <w:sz w:val="28"/>
        </w:rPr>
        <w:t xml:space="preserve">the movement terminology presented in class.  </w:t>
      </w:r>
      <w:r>
        <w:rPr>
          <w:rFonts w:ascii="Arial" w:hAnsi="Arial" w:cs="Arial"/>
          <w:sz w:val="28"/>
        </w:rPr>
        <w:t>Live performance or Video</w:t>
      </w:r>
      <w:r w:rsidR="00C74597">
        <w:rPr>
          <w:rFonts w:ascii="Arial" w:hAnsi="Arial" w:cs="Arial"/>
          <w:sz w:val="28"/>
        </w:rPr>
        <w:t>- the choice is yours!</w:t>
      </w:r>
    </w:p>
    <w:p w:rsidR="00034B69" w:rsidRDefault="00034B69" w:rsidP="00034B69">
      <w:pPr>
        <w:pStyle w:val="NoSpacing"/>
        <w:rPr>
          <w:rFonts w:ascii="Arial" w:hAnsi="Arial" w:cs="Arial"/>
          <w:sz w:val="28"/>
        </w:rPr>
      </w:pPr>
    </w:p>
    <w:p w:rsidR="00034B69" w:rsidRDefault="00034B69" w:rsidP="00034B69">
      <w:pPr>
        <w:pStyle w:val="NoSpacing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may video the performance and edit using </w:t>
      </w:r>
      <w:r w:rsidR="00C74597">
        <w:rPr>
          <w:rFonts w:ascii="Arial" w:hAnsi="Arial" w:cs="Arial"/>
          <w:sz w:val="28"/>
        </w:rPr>
        <w:t>Y</w:t>
      </w:r>
      <w:r>
        <w:rPr>
          <w:rFonts w:ascii="Arial" w:hAnsi="Arial" w:cs="Arial"/>
          <w:sz w:val="28"/>
        </w:rPr>
        <w:t>ou</w:t>
      </w:r>
      <w:r w:rsidR="00C74597">
        <w:rPr>
          <w:rFonts w:ascii="Arial" w:hAnsi="Arial" w:cs="Arial"/>
          <w:sz w:val="28"/>
        </w:rPr>
        <w:t>Tube editor (Free and easy).  T</w:t>
      </w:r>
      <w:r>
        <w:rPr>
          <w:rFonts w:ascii="Arial" w:hAnsi="Arial" w:cs="Arial"/>
          <w:sz w:val="28"/>
        </w:rPr>
        <w:t>his is a great option for adding in the terminology over your video instead of making “Cue Cards</w:t>
      </w:r>
      <w:r w:rsidR="00C74597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”</w:t>
      </w:r>
    </w:p>
    <w:p w:rsidR="00034B69" w:rsidRDefault="00034B69" w:rsidP="00034B69">
      <w:pPr>
        <w:pStyle w:val="NoSpacing"/>
        <w:ind w:left="1440"/>
        <w:rPr>
          <w:rFonts w:ascii="Arial" w:hAnsi="Arial" w:cs="Arial"/>
          <w:sz w:val="28"/>
        </w:rPr>
      </w:pPr>
    </w:p>
    <w:p w:rsidR="00034B69" w:rsidRDefault="00034B69" w:rsidP="00034B69">
      <w:pPr>
        <w:pStyle w:val="NoSpacing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may perform live- but should have “cue cards” for the class to see the terminology </w:t>
      </w:r>
      <w:r w:rsidRPr="00034B69">
        <w:rPr>
          <w:rFonts w:ascii="Arial" w:hAnsi="Arial" w:cs="Arial"/>
          <w:sz w:val="28"/>
          <w:u w:val="single"/>
        </w:rPr>
        <w:t>as it is performed</w:t>
      </w:r>
      <w:r>
        <w:rPr>
          <w:rFonts w:ascii="Arial" w:hAnsi="Arial" w:cs="Arial"/>
          <w:sz w:val="28"/>
        </w:rPr>
        <w:t>.</w:t>
      </w:r>
    </w:p>
    <w:p w:rsidR="00034B69" w:rsidRDefault="00034B69" w:rsidP="00034B69">
      <w:pPr>
        <w:pStyle w:val="NoSpacing"/>
        <w:ind w:left="1440"/>
        <w:rPr>
          <w:rFonts w:ascii="Arial" w:hAnsi="Arial" w:cs="Arial"/>
          <w:sz w:val="28"/>
        </w:rPr>
      </w:pPr>
    </w:p>
    <w:p w:rsidR="00034B69" w:rsidRDefault="00034B69" w:rsidP="00034B69">
      <w:pPr>
        <w:pStyle w:val="NoSpacing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will have </w:t>
      </w:r>
      <w:r w:rsidR="00C74597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 xml:space="preserve"> in class work days on this project.  Do NOT waste time.  Points will be deducted from individual members of the group who are observed wasting time.  </w:t>
      </w:r>
    </w:p>
    <w:p w:rsidR="00034B69" w:rsidRDefault="00034B69" w:rsidP="00034B69">
      <w:pPr>
        <w:pStyle w:val="NoSpacing"/>
        <w:rPr>
          <w:rFonts w:ascii="Arial" w:hAnsi="Arial" w:cs="Arial"/>
          <w:sz w:val="28"/>
        </w:rPr>
      </w:pPr>
    </w:p>
    <w:p w:rsidR="00034B69" w:rsidRDefault="00034B69" w:rsidP="00034B69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Terms that must be demonstrated:</w:t>
      </w:r>
    </w:p>
    <w:p w:rsidR="00034B69" w:rsidRDefault="00034B69" w:rsidP="00034B69">
      <w:pPr>
        <w:pStyle w:val="NoSpacing"/>
        <w:rPr>
          <w:rFonts w:ascii="Arial" w:hAnsi="Arial" w:cs="Arial"/>
          <w:sz w:val="28"/>
        </w:rPr>
      </w:pPr>
    </w:p>
    <w:p w:rsidR="00034B69" w:rsidRPr="00363BBC" w:rsidRDefault="00034B69" w:rsidP="00363B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Flexion</w:t>
      </w:r>
      <w:r>
        <w:tab/>
      </w:r>
      <w:r>
        <w:tab/>
      </w:r>
      <w:r>
        <w:tab/>
      </w:r>
      <w:r>
        <w:tab/>
      </w:r>
      <w:r w:rsidR="00E12576">
        <w:t xml:space="preserve"> </w:t>
      </w:r>
    </w:p>
    <w:p w:rsidR="00034B69" w:rsidRPr="00363BBC" w:rsidRDefault="00034B69" w:rsidP="00363B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Extension</w:t>
      </w:r>
      <w:r>
        <w:tab/>
      </w:r>
      <w:r>
        <w:tab/>
      </w:r>
      <w:r>
        <w:tab/>
      </w:r>
      <w:r w:rsidR="00E12576" w:rsidRPr="00E12576">
        <w:tab/>
      </w:r>
      <w:r>
        <w:tab/>
      </w:r>
    </w:p>
    <w:p w:rsidR="00034B69" w:rsidRDefault="00034B69" w:rsidP="00363BBC">
      <w:pPr>
        <w:pStyle w:val="ListParagraph"/>
        <w:numPr>
          <w:ilvl w:val="0"/>
          <w:numId w:val="2"/>
        </w:numPr>
        <w:spacing w:after="0" w:line="240" w:lineRule="auto"/>
      </w:pPr>
      <w:r w:rsidRPr="00034B69">
        <w:t>Hyperextension</w:t>
      </w:r>
      <w:r>
        <w:tab/>
      </w:r>
      <w:r>
        <w:tab/>
      </w:r>
      <w:r>
        <w:tab/>
      </w:r>
      <w:r w:rsidR="00E12576">
        <w:t xml:space="preserve"> </w:t>
      </w:r>
    </w:p>
    <w:p w:rsidR="00916690" w:rsidRPr="00916690" w:rsidRDefault="00916690" w:rsidP="00363B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t>Rotation</w:t>
      </w:r>
    </w:p>
    <w:p w:rsidR="00916690" w:rsidRPr="00363BBC" w:rsidRDefault="00916690" w:rsidP="009166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Abduction</w:t>
      </w:r>
    </w:p>
    <w:p w:rsidR="00034B69" w:rsidRPr="00363BBC" w:rsidRDefault="00034B69" w:rsidP="00363B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Adduction</w:t>
      </w:r>
    </w:p>
    <w:p w:rsidR="00916690" w:rsidRPr="00916690" w:rsidRDefault="00916690" w:rsidP="00363B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t>C</w:t>
      </w:r>
      <w:r w:rsidRPr="00034B69">
        <w:t>ircumduction</w:t>
      </w:r>
      <w:r w:rsidRPr="00034B69">
        <w:t xml:space="preserve"> </w:t>
      </w:r>
    </w:p>
    <w:p w:rsidR="00916690" w:rsidRDefault="00916690" w:rsidP="00916690">
      <w:pPr>
        <w:pStyle w:val="ListParagraph"/>
        <w:numPr>
          <w:ilvl w:val="0"/>
          <w:numId w:val="2"/>
        </w:numPr>
        <w:spacing w:after="0" w:line="240" w:lineRule="auto"/>
      </w:pPr>
      <w:r w:rsidRPr="00034B69">
        <w:t>Dorsiflexion</w:t>
      </w:r>
      <w:r w:rsidRPr="00363BBC">
        <w:t xml:space="preserve"> </w:t>
      </w:r>
    </w:p>
    <w:p w:rsidR="00916690" w:rsidRPr="00916690" w:rsidRDefault="00916690" w:rsidP="009166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E12576">
        <w:t>Plantarflexion</w:t>
      </w:r>
      <w:r w:rsidRPr="00916690">
        <w:t xml:space="preserve"> </w:t>
      </w:r>
    </w:p>
    <w:p w:rsidR="00034B69" w:rsidRPr="00363BBC" w:rsidRDefault="00034B69" w:rsidP="00363B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Inversion</w:t>
      </w:r>
    </w:p>
    <w:p w:rsidR="00034B69" w:rsidRPr="00363BBC" w:rsidRDefault="00034B69" w:rsidP="00363B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Eversion</w:t>
      </w:r>
    </w:p>
    <w:p w:rsidR="00916690" w:rsidRPr="00363BBC" w:rsidRDefault="00916690" w:rsidP="009166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Supination</w:t>
      </w:r>
    </w:p>
    <w:p w:rsidR="00916690" w:rsidRPr="00363BBC" w:rsidRDefault="00916690" w:rsidP="009166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34B69">
        <w:t>Pronation</w:t>
      </w:r>
    </w:p>
    <w:p w:rsidR="00916690" w:rsidRPr="00363BBC" w:rsidRDefault="00916690" w:rsidP="0091669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E12576">
        <w:t>Opposition</w:t>
      </w:r>
    </w:p>
    <w:p w:rsidR="00034B69" w:rsidRDefault="00034B69" w:rsidP="00916690">
      <w:pPr>
        <w:pStyle w:val="ListParagraph"/>
        <w:spacing w:after="0" w:line="240" w:lineRule="auto"/>
        <w:ind w:left="1440"/>
      </w:pPr>
    </w:p>
    <w:p w:rsidR="00363BBC" w:rsidRDefault="00363BBC">
      <w:pPr>
        <w:sectPr w:rsidR="00363BBC" w:rsidSect="00034B6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34B69" w:rsidRPr="00034B69" w:rsidTr="00034B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63BBC" w:rsidRDefault="00363BBC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34B69" w:rsidRPr="00034B6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34B69" w:rsidRPr="00034B69" w:rsidRDefault="00034B69" w:rsidP="00034B6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34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Rubric: Anatomical Movements Project</w:t>
                  </w:r>
                </w:p>
                <w:p w:rsidR="00034B69" w:rsidRPr="00034B69" w:rsidRDefault="00916690" w:rsidP="00034B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034B69" w:rsidRPr="00034B69" w:rsidRDefault="00034B69" w:rsidP="00034B6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4B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034B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Mrs. </w:t>
                  </w:r>
                  <w:r w:rsidR="001E50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Robinson</w:t>
                  </w:r>
                  <w:r w:rsidRPr="00034B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4B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34B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34B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034B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________________________________________</w:t>
                  </w:r>
                </w:p>
              </w:tc>
            </w:tr>
          </w:tbl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34B69" w:rsidRPr="00034B69" w:rsidRDefault="00034B69" w:rsidP="0003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9"/>
        <w:gridCol w:w="1777"/>
        <w:gridCol w:w="1788"/>
        <w:gridCol w:w="1788"/>
        <w:gridCol w:w="1788"/>
      </w:tblGrid>
      <w:tr w:rsidR="00034B69" w:rsidRPr="00034B69" w:rsidTr="00034B6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4B69" w:rsidRPr="00034B69" w:rsidRDefault="00034B69" w:rsidP="00034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69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034B69" w:rsidRPr="00034B69" w:rsidTr="00034B6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ALL of the movement terms displayed on the assignment page.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MOST of the terms on the assignment page (95%)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MANY of the terms on the assignment page (75%)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SOME of the terms on the assignment page (60%)</w:t>
            </w:r>
          </w:p>
        </w:tc>
      </w:tr>
      <w:tr w:rsidR="00034B69" w:rsidRPr="00034B69" w:rsidTr="00034B6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Enthusiasm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generates a </w:t>
            </w:r>
            <w:r w:rsidRPr="00E125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strong</w:t>
            </w: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interest and enthusiasm about the topic in others. Music enhances the performance. Group is in sync This presentation is fun and interesting!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E12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</w:t>
            </w:r>
            <w:r w:rsidR="00E12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generates an </w:t>
            </w: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 and enthusiasm about the topic in others. Music enhances this performance, but it may not match up totally with the movements. Overall product is satisfactory but not stellar.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used to try to generate enthusiasm, but lacks quality.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May or may not have music.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generate much interest in topic being presented.</w:t>
            </w:r>
          </w:p>
        </w:tc>
      </w:tr>
      <w:tr w:rsidR="00034B69" w:rsidRPr="00034B69" w:rsidTr="00034B6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Preparedness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are completely prepared and have obviously rehearsed.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seem pretty prepared but might have needed a couple more rehearsals.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are somewhat prepared, but it is clear that rehearsal was lacking.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do not seem at all prepared to present.</w:t>
            </w:r>
          </w:p>
        </w:tc>
      </w:tr>
      <w:tr w:rsidR="00034B69" w:rsidRPr="00034B69" w:rsidTr="00034B6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time is used wisely. All students are working toward a common goal and have assigned roles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time is mostly used wisely. Students are on task 75% of the time, roles are defined.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time is used only when prompted by the teacher. Some students are off task and the group does not seem to have clear roles.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are off task more than on task. Roles do not seem clear in the group.</w:t>
            </w:r>
          </w:p>
        </w:tc>
      </w:tr>
      <w:tr w:rsidR="00034B69" w:rsidRPr="00034B69" w:rsidTr="00034B6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B69">
              <w:rPr>
                <w:rFonts w:ascii="Arial" w:eastAsia="Times New Roman" w:hAnsi="Arial" w:cs="Arial"/>
                <w:b/>
                <w:bCs/>
                <w:color w:val="000000"/>
              </w:rPr>
              <w:t>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movements are performed correctly and demonstrated clearly.</w:t>
            </w:r>
          </w:p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subtitles or cue cards are used for each movement(s) demonstrated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movements are performed correctly and demonstrated clearly (</w:t>
            </w:r>
            <w:r w:rsidR="00F760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subtitles or cue cards are used for most movements demonstrated.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of the movements are performed correctly and demonstrated clearly (75%)</w:t>
            </w:r>
          </w:p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subtitles or cue cards are used for many movements demonstrated.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of the movements are performed correctly and demonstrated clearly (60%)</w:t>
            </w:r>
          </w:p>
          <w:p w:rsidR="00034B69" w:rsidRPr="00034B69" w:rsidRDefault="00034B69" w:rsidP="0003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subtitles or cue cards are used for some movement demonstrated.</w:t>
            </w:r>
          </w:p>
        </w:tc>
      </w:tr>
    </w:tbl>
    <w:p w:rsidR="00034B69" w:rsidRDefault="00034B69" w:rsidP="00034B69">
      <w:pPr>
        <w:spacing w:after="0" w:line="240" w:lineRule="auto"/>
      </w:pPr>
    </w:p>
    <w:sectPr w:rsidR="00034B69" w:rsidSect="00034B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27A"/>
    <w:multiLevelType w:val="hybridMultilevel"/>
    <w:tmpl w:val="EB14DC02"/>
    <w:lvl w:ilvl="0" w:tplc="A732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4702"/>
    <w:multiLevelType w:val="hybridMultilevel"/>
    <w:tmpl w:val="B5EA4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69"/>
    <w:rsid w:val="00034B69"/>
    <w:rsid w:val="001E50ED"/>
    <w:rsid w:val="00363BBC"/>
    <w:rsid w:val="004B61D7"/>
    <w:rsid w:val="00823676"/>
    <w:rsid w:val="00826FC3"/>
    <w:rsid w:val="00916690"/>
    <w:rsid w:val="00A249DC"/>
    <w:rsid w:val="00A419A0"/>
    <w:rsid w:val="00C74597"/>
    <w:rsid w:val="00E12576"/>
    <w:rsid w:val="00F760B9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30E639"/>
  <w15:docId w15:val="{53E38263-000A-4FEA-AC71-5A2313C2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Taktak , Andrea</dc:creator>
  <cp:lastModifiedBy>Robinson, Ashley</cp:lastModifiedBy>
  <cp:revision>7</cp:revision>
  <dcterms:created xsi:type="dcterms:W3CDTF">2018-02-15T22:16:00Z</dcterms:created>
  <dcterms:modified xsi:type="dcterms:W3CDTF">2018-02-20T18:15:00Z</dcterms:modified>
</cp:coreProperties>
</file>