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156" w:rsidRPr="001D7156" w:rsidRDefault="001D7156" w:rsidP="001D7156">
      <w:pPr>
        <w:shd w:val="clear" w:color="auto" w:fill="FFFFFF"/>
        <w:spacing w:before="150" w:after="0" w:line="240" w:lineRule="auto"/>
        <w:outlineLvl w:val="0"/>
        <w:rPr>
          <w:rFonts w:ascii="Roboto Slab" w:eastAsia="Times New Roman" w:hAnsi="Roboto Slab" w:cs="Times New Roman"/>
          <w:b/>
          <w:bCs/>
          <w:caps/>
          <w:color w:val="111111"/>
          <w:kern w:val="36"/>
          <w:sz w:val="60"/>
          <w:szCs w:val="60"/>
        </w:rPr>
      </w:pPr>
      <w:r w:rsidRPr="001D7156">
        <w:rPr>
          <w:rFonts w:ascii="Roboto Slab" w:eastAsia="Times New Roman" w:hAnsi="Roboto Slab" w:cs="Times New Roman"/>
          <w:b/>
          <w:bCs/>
          <w:caps/>
          <w:color w:val="111111"/>
          <w:kern w:val="36"/>
          <w:sz w:val="60"/>
          <w:szCs w:val="60"/>
        </w:rPr>
        <w:t>BILINGUAL EDUCATION: 5 REASONS WHY STARTING EARLY IS IMPORTANT</w:t>
      </w:r>
    </w:p>
    <w:p w:rsidR="001D7156" w:rsidRPr="001D7156" w:rsidRDefault="001D7156" w:rsidP="001D7156">
      <w:pPr>
        <w:shd w:val="clear" w:color="auto" w:fill="FFFFFF"/>
        <w:spacing w:after="0" w:line="240" w:lineRule="auto"/>
        <w:rPr>
          <w:rFonts w:ascii="Archivo Narrow" w:eastAsia="Times New Roman" w:hAnsi="Archivo Narrow" w:cs="Times New Roman"/>
          <w:caps/>
          <w:color w:val="AAAAAA"/>
          <w:sz w:val="17"/>
          <w:szCs w:val="17"/>
        </w:rPr>
      </w:pPr>
      <w:r w:rsidRPr="001D7156">
        <w:rPr>
          <w:rFonts w:ascii="Archivo Narrow" w:eastAsia="Times New Roman" w:hAnsi="Archivo Narrow" w:cs="Times New Roman"/>
          <w:caps/>
          <w:color w:val="AAAAAA"/>
          <w:sz w:val="17"/>
          <w:szCs w:val="17"/>
        </w:rPr>
        <w:t>BY </w:t>
      </w:r>
      <w:hyperlink r:id="rId5" w:history="1">
        <w:r w:rsidRPr="001D7156">
          <w:rPr>
            <w:rFonts w:ascii="Archivo Narrow" w:eastAsia="Times New Roman" w:hAnsi="Archivo Narrow" w:cs="Times New Roman"/>
            <w:caps/>
            <w:color w:val="F75454"/>
            <w:sz w:val="17"/>
            <w:szCs w:val="17"/>
            <w:u w:val="single"/>
          </w:rPr>
          <w:t>MATTHEW LYNCH</w:t>
        </w:r>
      </w:hyperlink>
    </w:p>
    <w:p w:rsidR="001D7156" w:rsidRPr="001D7156" w:rsidRDefault="001D7156" w:rsidP="001D7156">
      <w:pPr>
        <w:shd w:val="clear" w:color="auto" w:fill="FFFFFF"/>
        <w:spacing w:after="0" w:line="240" w:lineRule="auto"/>
        <w:rPr>
          <w:rFonts w:ascii="Archivo Narrow" w:eastAsia="Times New Roman" w:hAnsi="Archivo Narrow" w:cs="Times New Roman"/>
          <w:caps/>
          <w:color w:val="AAAAAA"/>
          <w:sz w:val="17"/>
          <w:szCs w:val="17"/>
        </w:rPr>
      </w:pPr>
      <w:r w:rsidRPr="001D7156">
        <w:rPr>
          <w:rFonts w:ascii="Archivo Narrow" w:eastAsia="Times New Roman" w:hAnsi="Archivo Narrow" w:cs="Times New Roman"/>
          <w:caps/>
          <w:color w:val="AAAAAA"/>
          <w:sz w:val="17"/>
          <w:szCs w:val="17"/>
        </w:rPr>
        <w:t>DECEMBER 23, 2015</w:t>
      </w:r>
    </w:p>
    <w:p w:rsidR="001D7156" w:rsidRPr="001D7156" w:rsidRDefault="001D7156" w:rsidP="001D7156">
      <w:pPr>
        <w:shd w:val="clear" w:color="auto" w:fill="FFFFFF"/>
        <w:spacing w:line="240" w:lineRule="auto"/>
        <w:rPr>
          <w:rFonts w:ascii="Archivo Narrow" w:eastAsia="Times New Roman" w:hAnsi="Archivo Narrow" w:cs="Times New Roman"/>
          <w:caps/>
          <w:color w:val="AAAAAA"/>
          <w:sz w:val="17"/>
          <w:szCs w:val="17"/>
        </w:rPr>
      </w:pPr>
      <w:r w:rsidRPr="001D7156">
        <w:rPr>
          <w:rFonts w:ascii="Archivo Narrow" w:eastAsia="Times New Roman" w:hAnsi="Archivo Narrow" w:cs="Times New Roman"/>
          <w:caps/>
          <w:color w:val="AAAAAA"/>
          <w:sz w:val="17"/>
          <w:szCs w:val="17"/>
        </w:rPr>
        <w:t>2</w:t>
      </w:r>
    </w:p>
    <w:p w:rsidR="001D7156" w:rsidRPr="001D7156" w:rsidRDefault="001D7156" w:rsidP="001D7156">
      <w:pPr>
        <w:spacing w:after="0" w:line="240" w:lineRule="auto"/>
        <w:rPr>
          <w:rFonts w:ascii="Times New Roman" w:eastAsia="Times New Roman" w:hAnsi="Times New Roman" w:cs="Times New Roman"/>
          <w:sz w:val="24"/>
          <w:szCs w:val="24"/>
        </w:rPr>
      </w:pPr>
      <w:r w:rsidRPr="001D7156">
        <w:rPr>
          <w:rFonts w:ascii="Times New Roman" w:eastAsia="Times New Roman" w:hAnsi="Times New Roman" w:cs="Times New Roman"/>
          <w:noProof/>
          <w:sz w:val="24"/>
          <w:szCs w:val="24"/>
        </w:rPr>
        <w:drawing>
          <wp:inline distT="0" distB="0" distL="0" distR="0" wp14:anchorId="401108F6" wp14:editId="1E79273C">
            <wp:extent cx="5715000" cy="3810000"/>
            <wp:effectExtent l="0" t="0" r="0" b="0"/>
            <wp:docPr id="9" name="Picture 9" descr="http://www.theedadvocate.org/wp-content/uploads/2016/12/a_infaqm_lu-delfi-de-la-r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eedadvocate.org/wp-content/uploads/2016/12/a_infaqm_lu-delfi-de-la-ru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1D7156" w:rsidRPr="001D7156" w:rsidRDefault="001D7156" w:rsidP="001D7156">
      <w:pPr>
        <w:shd w:val="clear" w:color="auto" w:fill="FFFFFF"/>
        <w:spacing w:after="360" w:line="240" w:lineRule="auto"/>
        <w:jc w:val="both"/>
        <w:rPr>
          <w:rFonts w:ascii="Open Sans" w:eastAsia="Times New Roman" w:hAnsi="Open Sans" w:cs="Times New Roman"/>
          <w:color w:val="212121"/>
          <w:sz w:val="21"/>
          <w:szCs w:val="21"/>
        </w:rPr>
      </w:pPr>
      <w:r w:rsidRPr="001D7156">
        <w:rPr>
          <w:rFonts w:ascii="Open Sans" w:eastAsia="Times New Roman" w:hAnsi="Open Sans" w:cs="Times New Roman"/>
          <w:color w:val="212121"/>
          <w:sz w:val="21"/>
          <w:szCs w:val="21"/>
        </w:rPr>
        <w:t xml:space="preserve">This generation of K-12 students is growing up in a society that is increasingly bilingual. Foreign language requirements have long been a core requirement for high school graduation and are also part of most arts-based college degree programs. Along with Spanish, languages like French and German are common options for students. But is high school early enough to learn another language? There are </w:t>
      </w:r>
      <w:proofErr w:type="gramStart"/>
      <w:r w:rsidRPr="001D7156">
        <w:rPr>
          <w:rFonts w:ascii="Open Sans" w:eastAsia="Times New Roman" w:hAnsi="Open Sans" w:cs="Times New Roman"/>
          <w:color w:val="212121"/>
          <w:sz w:val="21"/>
          <w:szCs w:val="21"/>
        </w:rPr>
        <w:t>actually more</w:t>
      </w:r>
      <w:proofErr w:type="gramEnd"/>
      <w:r w:rsidRPr="001D7156">
        <w:rPr>
          <w:rFonts w:ascii="Open Sans" w:eastAsia="Times New Roman" w:hAnsi="Open Sans" w:cs="Times New Roman"/>
          <w:color w:val="212121"/>
          <w:sz w:val="21"/>
          <w:szCs w:val="21"/>
        </w:rPr>
        <w:t xml:space="preserve"> benefits to learning a second language much earlier, even as early as kindergarten. Here are 5 reasons it is important to start bilingual education early:</w:t>
      </w:r>
    </w:p>
    <w:p w:rsidR="001D7156" w:rsidRPr="001D7156" w:rsidRDefault="001D7156" w:rsidP="001D7156">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212121"/>
          <w:sz w:val="21"/>
          <w:szCs w:val="21"/>
        </w:rPr>
      </w:pPr>
      <w:r w:rsidRPr="001D7156">
        <w:rPr>
          <w:rFonts w:ascii="Open Sans" w:eastAsia="Times New Roman" w:hAnsi="Open Sans" w:cs="Times New Roman"/>
          <w:b/>
          <w:bCs/>
          <w:color w:val="212121"/>
          <w:sz w:val="21"/>
          <w:szCs w:val="21"/>
        </w:rPr>
        <w:t>Simply put—fluency is easier to come by when you learn earlier.</w:t>
      </w:r>
    </w:p>
    <w:p w:rsidR="001D7156" w:rsidRPr="001D7156" w:rsidRDefault="001D7156" w:rsidP="001D7156">
      <w:pPr>
        <w:shd w:val="clear" w:color="auto" w:fill="FFFFFF"/>
        <w:spacing w:after="360" w:line="240" w:lineRule="auto"/>
        <w:jc w:val="both"/>
        <w:rPr>
          <w:rFonts w:ascii="Open Sans" w:eastAsia="Times New Roman" w:hAnsi="Open Sans" w:cs="Times New Roman"/>
          <w:color w:val="212121"/>
          <w:sz w:val="21"/>
          <w:szCs w:val="21"/>
        </w:rPr>
      </w:pPr>
      <w:r w:rsidRPr="001D7156">
        <w:rPr>
          <w:rFonts w:ascii="Open Sans" w:eastAsia="Times New Roman" w:hAnsi="Open Sans" w:cs="Times New Roman"/>
          <w:color w:val="212121"/>
          <w:sz w:val="21"/>
          <w:szCs w:val="21"/>
        </w:rPr>
        <w:t xml:space="preserve">It generally takes 5–7 years to be proficient in a second language.  Second-generation Hispanic children raised in the United States usually learn to speak English very well by adulthood, even though three-quarters of their parents speak mostly Spanish and are not English proficient.  However only 23 percent of first-generation immigrants from Spanish-speaking countries—those that began learning </w:t>
      </w:r>
      <w:r w:rsidRPr="001D7156">
        <w:rPr>
          <w:rFonts w:ascii="Open Sans" w:eastAsia="Times New Roman" w:hAnsi="Open Sans" w:cs="Times New Roman"/>
          <w:color w:val="212121"/>
          <w:sz w:val="21"/>
          <w:szCs w:val="21"/>
        </w:rPr>
        <w:lastRenderedPageBreak/>
        <w:t xml:space="preserve">later in life, say they speak English very well.  Pew Hispanic Center statistics have shown that 88 percent of the members of the second generation—those children that were introduced to English at an early age, described themselves as strong English speakers.  This phenomenon should apply to children who speak English as their first language as well.  In other words, U.S. students should be introduced to a second language at a young age </w:t>
      </w:r>
      <w:proofErr w:type="gramStart"/>
      <w:r w:rsidRPr="001D7156">
        <w:rPr>
          <w:rFonts w:ascii="Open Sans" w:eastAsia="Times New Roman" w:hAnsi="Open Sans" w:cs="Times New Roman"/>
          <w:color w:val="212121"/>
          <w:sz w:val="21"/>
          <w:szCs w:val="21"/>
        </w:rPr>
        <w:t>in order to</w:t>
      </w:r>
      <w:proofErr w:type="gramEnd"/>
      <w:r w:rsidRPr="001D7156">
        <w:rPr>
          <w:rFonts w:ascii="Open Sans" w:eastAsia="Times New Roman" w:hAnsi="Open Sans" w:cs="Times New Roman"/>
          <w:color w:val="212121"/>
          <w:sz w:val="21"/>
          <w:szCs w:val="21"/>
        </w:rPr>
        <w:t xml:space="preserve"> be fluent by adulthood.  In fact, I believe that all K-12 students should have Spanish and English fluency by graduation.</w:t>
      </w:r>
    </w:p>
    <w:p w:rsidR="001D7156" w:rsidRPr="001D7156" w:rsidRDefault="001D7156" w:rsidP="001D7156">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212121"/>
          <w:sz w:val="21"/>
          <w:szCs w:val="21"/>
        </w:rPr>
      </w:pPr>
      <w:r w:rsidRPr="001D7156">
        <w:rPr>
          <w:rFonts w:ascii="Open Sans" w:eastAsia="Times New Roman" w:hAnsi="Open Sans" w:cs="Times New Roman"/>
          <w:b/>
          <w:bCs/>
          <w:color w:val="212121"/>
          <w:sz w:val="21"/>
          <w:szCs w:val="21"/>
        </w:rPr>
        <w:t>Bilingual children have an academic edge.</w:t>
      </w:r>
    </w:p>
    <w:p w:rsidR="001D7156" w:rsidRPr="001D7156" w:rsidRDefault="001D7156" w:rsidP="001D7156">
      <w:pPr>
        <w:shd w:val="clear" w:color="auto" w:fill="FFFFFF"/>
        <w:spacing w:after="360" w:line="240" w:lineRule="auto"/>
        <w:jc w:val="both"/>
        <w:rPr>
          <w:rFonts w:ascii="Open Sans" w:eastAsia="Times New Roman" w:hAnsi="Open Sans" w:cs="Times New Roman"/>
          <w:color w:val="212121"/>
          <w:sz w:val="21"/>
          <w:szCs w:val="21"/>
        </w:rPr>
      </w:pPr>
      <w:r w:rsidRPr="001D7156">
        <w:rPr>
          <w:rFonts w:ascii="Open Sans" w:eastAsia="Times New Roman" w:hAnsi="Open Sans" w:cs="Times New Roman"/>
          <w:color w:val="212121"/>
          <w:sz w:val="21"/>
          <w:szCs w:val="21"/>
        </w:rPr>
        <w:t xml:space="preserve">Studies in language development show that when young children have more exposure to all languages at an early age, it </w:t>
      </w:r>
      <w:proofErr w:type="gramStart"/>
      <w:r w:rsidRPr="001D7156">
        <w:rPr>
          <w:rFonts w:ascii="Open Sans" w:eastAsia="Times New Roman" w:hAnsi="Open Sans" w:cs="Times New Roman"/>
          <w:color w:val="212121"/>
          <w:sz w:val="21"/>
          <w:szCs w:val="21"/>
        </w:rPr>
        <w:t>actually gives</w:t>
      </w:r>
      <w:proofErr w:type="gramEnd"/>
      <w:r w:rsidRPr="001D7156">
        <w:rPr>
          <w:rFonts w:ascii="Open Sans" w:eastAsia="Times New Roman" w:hAnsi="Open Sans" w:cs="Times New Roman"/>
          <w:color w:val="212121"/>
          <w:sz w:val="21"/>
          <w:szCs w:val="21"/>
        </w:rPr>
        <w:t xml:space="preserve"> them a distinct academic advantage throughout life. There is often an argument that students should first master the English language before branching out to others – but why can’t both be taught simultaneously? Bilingual children are able to</w:t>
      </w:r>
      <w:r w:rsidRPr="001D7156">
        <w:rPr>
          <w:rFonts w:ascii="Open Sans" w:eastAsia="Times New Roman" w:hAnsi="Open Sans" w:cs="Times New Roman"/>
          <w:color w:val="FF0000"/>
          <w:sz w:val="21"/>
          <w:szCs w:val="21"/>
        </w:rPr>
        <w:t> </w:t>
      </w:r>
      <w:hyperlink r:id="rId7" w:history="1">
        <w:r w:rsidRPr="001D7156">
          <w:rPr>
            <w:rFonts w:ascii="Open Sans" w:eastAsia="Times New Roman" w:hAnsi="Open Sans" w:cs="Times New Roman"/>
            <w:color w:val="FF0000"/>
            <w:sz w:val="21"/>
            <w:szCs w:val="21"/>
            <w:u w:val="single"/>
          </w:rPr>
          <w:t xml:space="preserve">focus more intently on the topics at hand and avoid </w:t>
        </w:r>
        <w:proofErr w:type="spellStart"/>
        <w:r w:rsidRPr="001D7156">
          <w:rPr>
            <w:rFonts w:ascii="Open Sans" w:eastAsia="Times New Roman" w:hAnsi="Open Sans" w:cs="Times New Roman"/>
            <w:color w:val="FF0000"/>
            <w:sz w:val="21"/>
            <w:szCs w:val="21"/>
            <w:u w:val="single"/>
          </w:rPr>
          <w:t>distractions</w:t>
        </w:r>
      </w:hyperlink>
      <w:r w:rsidRPr="001D7156">
        <w:rPr>
          <w:rFonts w:ascii="Open Sans" w:eastAsia="Times New Roman" w:hAnsi="Open Sans" w:cs="Times New Roman"/>
          <w:color w:val="212121"/>
          <w:sz w:val="21"/>
          <w:szCs w:val="21"/>
        </w:rPr>
        <w:t>from</w:t>
      </w:r>
      <w:proofErr w:type="spellEnd"/>
      <w:r w:rsidRPr="001D7156">
        <w:rPr>
          <w:rFonts w:ascii="Open Sans" w:eastAsia="Times New Roman" w:hAnsi="Open Sans" w:cs="Times New Roman"/>
          <w:color w:val="212121"/>
          <w:sz w:val="21"/>
          <w:szCs w:val="21"/>
        </w:rPr>
        <w:t xml:space="preserve"> academic pursuits. They are also able to demonstrate higher levels of cognitive flexibility, or the ability to change responses based on environment and circumstances.</w:t>
      </w:r>
    </w:p>
    <w:p w:rsidR="001D7156" w:rsidRPr="001D7156" w:rsidRDefault="001D7156" w:rsidP="001D7156">
      <w:pPr>
        <w:numPr>
          <w:ilvl w:val="0"/>
          <w:numId w:val="4"/>
        </w:numPr>
        <w:shd w:val="clear" w:color="auto" w:fill="FFFFFF"/>
        <w:spacing w:before="100" w:beforeAutospacing="1" w:after="100" w:afterAutospacing="1" w:line="240" w:lineRule="auto"/>
        <w:jc w:val="both"/>
        <w:rPr>
          <w:rFonts w:ascii="Open Sans" w:eastAsia="Times New Roman" w:hAnsi="Open Sans" w:cs="Times New Roman"/>
          <w:color w:val="212121"/>
          <w:sz w:val="21"/>
          <w:szCs w:val="21"/>
        </w:rPr>
      </w:pPr>
      <w:r w:rsidRPr="001D7156">
        <w:rPr>
          <w:rFonts w:ascii="Open Sans" w:eastAsia="Times New Roman" w:hAnsi="Open Sans" w:cs="Times New Roman"/>
          <w:b/>
          <w:bCs/>
          <w:color w:val="212121"/>
          <w:sz w:val="21"/>
          <w:szCs w:val="21"/>
        </w:rPr>
        <w:t>There are cultural benefits that come from learning other languages.</w:t>
      </w:r>
    </w:p>
    <w:p w:rsidR="001D7156" w:rsidRPr="001D7156" w:rsidRDefault="001D7156" w:rsidP="001D7156">
      <w:pPr>
        <w:shd w:val="clear" w:color="auto" w:fill="FFFFFF"/>
        <w:spacing w:after="360" w:line="240" w:lineRule="auto"/>
        <w:jc w:val="both"/>
        <w:rPr>
          <w:rFonts w:ascii="Open Sans" w:eastAsia="Times New Roman" w:hAnsi="Open Sans" w:cs="Times New Roman"/>
          <w:color w:val="212121"/>
          <w:sz w:val="21"/>
          <w:szCs w:val="21"/>
        </w:rPr>
      </w:pPr>
      <w:r w:rsidRPr="001D7156">
        <w:rPr>
          <w:rFonts w:ascii="Open Sans" w:eastAsia="Times New Roman" w:hAnsi="Open Sans" w:cs="Times New Roman"/>
          <w:color w:val="212121"/>
          <w:sz w:val="21"/>
          <w:szCs w:val="21"/>
        </w:rPr>
        <w:t>The children who come from English-speaking homes can lend their language expertise to friends from Spanish-speaking homes, and vice versa. Contemporary communication technology has eliminated many global barriers when it comes to socialization and even doing business. It makes sense that language boundaries should also come down and with help from our K-12 education system.</w:t>
      </w:r>
    </w:p>
    <w:p w:rsidR="001D7156" w:rsidRPr="001D7156" w:rsidRDefault="001D7156" w:rsidP="001D7156">
      <w:pPr>
        <w:shd w:val="clear" w:color="auto" w:fill="FFFFFF"/>
        <w:spacing w:after="360" w:line="240" w:lineRule="auto"/>
        <w:jc w:val="both"/>
        <w:rPr>
          <w:rFonts w:ascii="Open Sans" w:eastAsia="Times New Roman" w:hAnsi="Open Sans" w:cs="Times New Roman"/>
          <w:color w:val="212121"/>
          <w:sz w:val="21"/>
          <w:szCs w:val="21"/>
        </w:rPr>
      </w:pPr>
      <w:r w:rsidRPr="001D7156">
        <w:rPr>
          <w:rFonts w:ascii="Open Sans" w:eastAsia="Times New Roman" w:hAnsi="Open Sans" w:cs="Times New Roman"/>
          <w:color w:val="212121"/>
          <w:sz w:val="21"/>
          <w:szCs w:val="21"/>
        </w:rPr>
        <w:t>Dual language programs show students a broader world view, whatever the native language of the student.</w:t>
      </w:r>
    </w:p>
    <w:p w:rsidR="001D7156" w:rsidRPr="001D7156" w:rsidRDefault="001D7156" w:rsidP="001D7156">
      <w:pPr>
        <w:numPr>
          <w:ilvl w:val="0"/>
          <w:numId w:val="5"/>
        </w:numPr>
        <w:shd w:val="clear" w:color="auto" w:fill="FFFFFF"/>
        <w:spacing w:before="100" w:beforeAutospacing="1" w:after="100" w:afterAutospacing="1" w:line="240" w:lineRule="auto"/>
        <w:jc w:val="both"/>
        <w:rPr>
          <w:rFonts w:ascii="Open Sans" w:eastAsia="Times New Roman" w:hAnsi="Open Sans" w:cs="Times New Roman"/>
          <w:color w:val="212121"/>
          <w:sz w:val="21"/>
          <w:szCs w:val="21"/>
        </w:rPr>
      </w:pPr>
      <w:r w:rsidRPr="001D7156">
        <w:rPr>
          <w:rFonts w:ascii="Open Sans" w:eastAsia="Times New Roman" w:hAnsi="Open Sans" w:cs="Times New Roman"/>
          <w:b/>
          <w:bCs/>
          <w:color w:val="212121"/>
          <w:sz w:val="21"/>
          <w:szCs w:val="21"/>
        </w:rPr>
        <w:t>A bilingual brain is a more powerful brain.</w:t>
      </w:r>
    </w:p>
    <w:p w:rsidR="001D7156" w:rsidRPr="001D7156" w:rsidRDefault="001D7156" w:rsidP="001D7156">
      <w:pPr>
        <w:shd w:val="clear" w:color="auto" w:fill="FFFFFF"/>
        <w:spacing w:after="360" w:line="240" w:lineRule="auto"/>
        <w:jc w:val="both"/>
        <w:rPr>
          <w:rFonts w:ascii="Open Sans" w:eastAsia="Times New Roman" w:hAnsi="Open Sans" w:cs="Times New Roman"/>
          <w:color w:val="212121"/>
          <w:sz w:val="21"/>
          <w:szCs w:val="21"/>
        </w:rPr>
      </w:pPr>
      <w:r w:rsidRPr="001D7156">
        <w:rPr>
          <w:rFonts w:ascii="Open Sans" w:eastAsia="Times New Roman" w:hAnsi="Open Sans" w:cs="Times New Roman"/>
          <w:color w:val="212121"/>
          <w:sz w:val="21"/>
          <w:szCs w:val="21"/>
        </w:rPr>
        <w:t>Children who learn their first second-language words at the age of 5 can benefit from dual language curriculum. Learning is learning. The more that children can take advantage of new concepts, the more in tune their brains will be to all learning throughout life. Some studies have also found that the </w:t>
      </w:r>
      <w:hyperlink r:id="rId8" w:history="1">
        <w:r w:rsidRPr="001D7156">
          <w:rPr>
            <w:rFonts w:ascii="Open Sans" w:eastAsia="Times New Roman" w:hAnsi="Open Sans" w:cs="Times New Roman"/>
            <w:color w:val="FF0000"/>
            <w:sz w:val="21"/>
            <w:szCs w:val="21"/>
            <w:u w:val="single"/>
          </w:rPr>
          <w:t>aging of the brain is slower and the employment rate is higher in adults with bilingual capabilities</w:t>
        </w:r>
      </w:hyperlink>
      <w:r w:rsidRPr="001D7156">
        <w:rPr>
          <w:rFonts w:ascii="Open Sans" w:eastAsia="Times New Roman" w:hAnsi="Open Sans" w:cs="Times New Roman"/>
          <w:color w:val="212121"/>
          <w:sz w:val="21"/>
          <w:szCs w:val="21"/>
        </w:rPr>
        <w:t>. Why not set kids up for success and strengthen long-term brain health while we are at it?</w:t>
      </w:r>
    </w:p>
    <w:p w:rsidR="001D7156" w:rsidRPr="001D7156" w:rsidRDefault="001D7156" w:rsidP="001D7156">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212121"/>
          <w:sz w:val="21"/>
          <w:szCs w:val="21"/>
        </w:rPr>
      </w:pPr>
      <w:r w:rsidRPr="001D7156">
        <w:rPr>
          <w:rFonts w:ascii="Open Sans" w:eastAsia="Times New Roman" w:hAnsi="Open Sans" w:cs="Times New Roman"/>
          <w:b/>
          <w:bCs/>
          <w:color w:val="212121"/>
          <w:sz w:val="21"/>
          <w:szCs w:val="21"/>
        </w:rPr>
        <w:t>It leads to greater opportunities with collaborative learning.</w:t>
      </w:r>
    </w:p>
    <w:p w:rsidR="001D7156" w:rsidRPr="001D7156" w:rsidRDefault="001D7156" w:rsidP="001D7156">
      <w:pPr>
        <w:shd w:val="clear" w:color="auto" w:fill="FFFFFF"/>
        <w:spacing w:after="360" w:line="240" w:lineRule="auto"/>
        <w:jc w:val="both"/>
        <w:rPr>
          <w:rFonts w:ascii="Open Sans" w:eastAsia="Times New Roman" w:hAnsi="Open Sans" w:cs="Times New Roman"/>
          <w:color w:val="212121"/>
          <w:sz w:val="21"/>
          <w:szCs w:val="21"/>
        </w:rPr>
      </w:pPr>
      <w:r w:rsidRPr="001D7156">
        <w:rPr>
          <w:rFonts w:ascii="Open Sans" w:eastAsia="Times New Roman" w:hAnsi="Open Sans" w:cs="Times New Roman"/>
          <w:color w:val="212121"/>
          <w:sz w:val="21"/>
          <w:szCs w:val="21"/>
        </w:rPr>
        <w:t>Dual language programs show students a broader world-view, whatever the native language of the student, and lead to greater opportunities for collaborative learning. We should not limit what children learn based on outdated principles masked in patriotism.</w:t>
      </w:r>
    </w:p>
    <w:p w:rsidR="001D7156" w:rsidRPr="001D7156" w:rsidRDefault="001D7156" w:rsidP="001D7156">
      <w:pPr>
        <w:shd w:val="clear" w:color="auto" w:fill="FFFFFF"/>
        <w:spacing w:after="360" w:line="240" w:lineRule="auto"/>
        <w:jc w:val="both"/>
        <w:rPr>
          <w:rFonts w:ascii="Open Sans" w:eastAsia="Times New Roman" w:hAnsi="Open Sans" w:cs="Times New Roman"/>
          <w:color w:val="212121"/>
          <w:sz w:val="21"/>
          <w:szCs w:val="21"/>
        </w:rPr>
      </w:pPr>
      <w:r w:rsidRPr="001D7156">
        <w:rPr>
          <w:rFonts w:ascii="Open Sans" w:eastAsia="Times New Roman" w:hAnsi="Open Sans" w:cs="Times New Roman"/>
          <w:color w:val="212121"/>
          <w:sz w:val="21"/>
          <w:szCs w:val="21"/>
        </w:rPr>
        <w:lastRenderedPageBreak/>
        <w:t>By implementing bilingual options even younger, K-12 students stand to benefit long-term – both academically and in life. There really should be no reason why these students are not introduced to a second language as early as Kindergarten.</w:t>
      </w:r>
    </w:p>
    <w:p w:rsidR="001D7156" w:rsidRPr="001D7156" w:rsidRDefault="001D7156" w:rsidP="001D7156">
      <w:pPr>
        <w:shd w:val="clear" w:color="auto" w:fill="FFFFFF"/>
        <w:spacing w:after="0" w:line="240" w:lineRule="auto"/>
        <w:jc w:val="both"/>
        <w:rPr>
          <w:rFonts w:ascii="Open Sans" w:eastAsia="Times New Roman" w:hAnsi="Open Sans" w:cs="Times New Roman"/>
          <w:color w:val="212121"/>
          <w:sz w:val="21"/>
          <w:szCs w:val="21"/>
        </w:rPr>
      </w:pPr>
      <w:r w:rsidRPr="001D7156">
        <w:rPr>
          <w:rFonts w:ascii="Open Sans" w:eastAsia="Times New Roman" w:hAnsi="Open Sans" w:cs="Times New Roman"/>
          <w:color w:val="212121"/>
          <w:sz w:val="21"/>
          <w:szCs w:val="21"/>
        </w:rPr>
        <w:t>What do you think about introducing dual-language to early elementary-school aged children?</w:t>
      </w:r>
    </w:p>
    <w:p w:rsidR="001D7156" w:rsidRPr="001D7156" w:rsidRDefault="001D7156" w:rsidP="001D7156">
      <w:pPr>
        <w:shd w:val="clear" w:color="auto" w:fill="FFFFFF"/>
        <w:spacing w:after="0" w:line="240" w:lineRule="auto"/>
        <w:rPr>
          <w:rFonts w:ascii="Open Sans" w:eastAsia="Times New Roman" w:hAnsi="Open Sans" w:cs="Times New Roman"/>
          <w:color w:val="444444"/>
          <w:sz w:val="2"/>
          <w:szCs w:val="2"/>
        </w:rPr>
      </w:pPr>
      <w:r w:rsidRPr="001D7156">
        <w:rPr>
          <w:rFonts w:ascii="Open Sans" w:eastAsia="Times New Roman" w:hAnsi="Open Sans" w:cs="Times New Roman"/>
          <w:b/>
          <w:bCs/>
          <w:caps/>
          <w:color w:val="FFFFFF"/>
          <w:sz w:val="15"/>
          <w:szCs w:val="15"/>
          <w:shd w:val="clear" w:color="auto" w:fill="111111"/>
        </w:rPr>
        <w:t>TAGS</w:t>
      </w:r>
      <w:hyperlink r:id="rId9" w:tooltip="View all posts tagged Edpolicy" w:history="1">
        <w:r w:rsidRPr="001D7156">
          <w:rPr>
            <w:rFonts w:ascii="Open Sans" w:eastAsia="Times New Roman" w:hAnsi="Open Sans" w:cs="Times New Roman"/>
            <w:caps/>
            <w:color w:val="FFFFFF"/>
            <w:sz w:val="15"/>
            <w:szCs w:val="15"/>
            <w:u w:val="single"/>
            <w:shd w:val="clear" w:color="auto" w:fill="8A8A8A"/>
          </w:rPr>
          <w:t>EDPOLICY</w:t>
        </w:r>
      </w:hyperlink>
      <w:hyperlink r:id="rId10" w:tooltip="View all posts tagged edreform" w:history="1">
        <w:r w:rsidRPr="001D7156">
          <w:rPr>
            <w:rFonts w:ascii="Open Sans" w:eastAsia="Times New Roman" w:hAnsi="Open Sans" w:cs="Times New Roman"/>
            <w:caps/>
            <w:color w:val="FFFFFF"/>
            <w:sz w:val="15"/>
            <w:szCs w:val="15"/>
            <w:u w:val="single"/>
            <w:shd w:val="clear" w:color="auto" w:fill="8A8A8A"/>
          </w:rPr>
          <w:t>EDREFORM</w:t>
        </w:r>
      </w:hyperlink>
      <w:hyperlink r:id="rId11" w:tooltip="View all posts tagged put kids first" w:history="1">
        <w:r w:rsidRPr="001D7156">
          <w:rPr>
            <w:rFonts w:ascii="Open Sans" w:eastAsia="Times New Roman" w:hAnsi="Open Sans" w:cs="Times New Roman"/>
            <w:caps/>
            <w:color w:val="FFFFFF"/>
            <w:sz w:val="15"/>
            <w:szCs w:val="15"/>
            <w:u w:val="single"/>
            <w:shd w:val="clear" w:color="auto" w:fill="8A8A8A"/>
          </w:rPr>
          <w:t>PUT KIDS FIRST</w:t>
        </w:r>
      </w:hyperlink>
      <w:hyperlink r:id="rId12" w:tooltip="View all posts tagged school reform" w:history="1">
        <w:r w:rsidRPr="001D7156">
          <w:rPr>
            <w:rFonts w:ascii="Open Sans" w:eastAsia="Times New Roman" w:hAnsi="Open Sans" w:cs="Times New Roman"/>
            <w:caps/>
            <w:color w:val="FFFFFF"/>
            <w:sz w:val="15"/>
            <w:szCs w:val="15"/>
            <w:u w:val="single"/>
            <w:shd w:val="clear" w:color="auto" w:fill="8A8A8A"/>
          </w:rPr>
          <w:t>SCHOOL REFORM</w:t>
        </w:r>
      </w:hyperlink>
    </w:p>
    <w:p w:rsidR="002D49F8" w:rsidRDefault="002D49F8"/>
    <w:p w:rsidR="001D7156" w:rsidRDefault="001D7156">
      <w:hyperlink r:id="rId13" w:history="1">
        <w:r w:rsidRPr="000452E3">
          <w:rPr>
            <w:rStyle w:val="Hyperlink"/>
          </w:rPr>
          <w:t>http://www.theedadvocate.org/5-reasons-early-bilingual-education-is-important/</w:t>
        </w:r>
      </w:hyperlink>
      <w:r>
        <w:t xml:space="preserve"> </w:t>
      </w:r>
      <w:bookmarkStart w:id="0" w:name="_GoBack"/>
      <w:bookmarkEnd w:id="0"/>
    </w:p>
    <w:sectPr w:rsidR="001D7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panose1 w:val="00000000000000000000"/>
    <w:charset w:val="00"/>
    <w:family w:val="roman"/>
    <w:notTrueType/>
    <w:pitch w:val="default"/>
  </w:font>
  <w:font w:name="Archivo Narrow">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E2915"/>
    <w:multiLevelType w:val="multilevel"/>
    <w:tmpl w:val="AB0A2A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E358D4"/>
    <w:multiLevelType w:val="multilevel"/>
    <w:tmpl w:val="13C0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D148B"/>
    <w:multiLevelType w:val="multilevel"/>
    <w:tmpl w:val="75548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8504D8"/>
    <w:multiLevelType w:val="multilevel"/>
    <w:tmpl w:val="201AE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9D703B"/>
    <w:multiLevelType w:val="multilevel"/>
    <w:tmpl w:val="92C292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F0121E"/>
    <w:multiLevelType w:val="multilevel"/>
    <w:tmpl w:val="9B1632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56"/>
    <w:rsid w:val="001D7156"/>
    <w:rsid w:val="002D49F8"/>
    <w:rsid w:val="002D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A5E5"/>
  <w15:chartTrackingRefBased/>
  <w15:docId w15:val="{543A0141-CE06-45E8-AD7F-768377D7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156"/>
    <w:rPr>
      <w:color w:val="0563C1" w:themeColor="hyperlink"/>
      <w:u w:val="single"/>
    </w:rPr>
  </w:style>
  <w:style w:type="character" w:styleId="UnresolvedMention">
    <w:name w:val="Unresolved Mention"/>
    <w:basedOn w:val="DefaultParagraphFont"/>
    <w:uiPriority w:val="99"/>
    <w:semiHidden/>
    <w:unhideWhenUsed/>
    <w:rsid w:val="001D7156"/>
    <w:rPr>
      <w:color w:val="808080"/>
      <w:shd w:val="clear" w:color="auto" w:fill="E6E6E6"/>
    </w:rPr>
  </w:style>
  <w:style w:type="paragraph" w:styleId="BalloonText">
    <w:name w:val="Balloon Text"/>
    <w:basedOn w:val="Normal"/>
    <w:link w:val="BalloonTextChar"/>
    <w:uiPriority w:val="99"/>
    <w:semiHidden/>
    <w:unhideWhenUsed/>
    <w:rsid w:val="001D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942">
      <w:bodyDiv w:val="1"/>
      <w:marLeft w:val="0"/>
      <w:marRight w:val="0"/>
      <w:marTop w:val="0"/>
      <w:marBottom w:val="0"/>
      <w:divBdr>
        <w:top w:val="none" w:sz="0" w:space="0" w:color="auto"/>
        <w:left w:val="none" w:sz="0" w:space="0" w:color="auto"/>
        <w:bottom w:val="none" w:sz="0" w:space="0" w:color="auto"/>
        <w:right w:val="none" w:sz="0" w:space="0" w:color="auto"/>
      </w:divBdr>
      <w:divsChild>
        <w:div w:id="560869301">
          <w:marLeft w:val="0"/>
          <w:marRight w:val="0"/>
          <w:marTop w:val="0"/>
          <w:marBottom w:val="450"/>
          <w:divBdr>
            <w:top w:val="none" w:sz="0" w:space="0" w:color="auto"/>
            <w:left w:val="none" w:sz="0" w:space="0" w:color="auto"/>
            <w:bottom w:val="none" w:sz="0" w:space="0" w:color="auto"/>
            <w:right w:val="none" w:sz="0" w:space="0" w:color="auto"/>
          </w:divBdr>
          <w:divsChild>
            <w:div w:id="956064299">
              <w:marLeft w:val="0"/>
              <w:marRight w:val="0"/>
              <w:marTop w:val="0"/>
              <w:marBottom w:val="0"/>
              <w:divBdr>
                <w:top w:val="none" w:sz="0" w:space="0" w:color="auto"/>
                <w:left w:val="none" w:sz="0" w:space="0" w:color="auto"/>
                <w:bottom w:val="none" w:sz="0" w:space="0" w:color="auto"/>
                <w:right w:val="none" w:sz="0" w:space="0" w:color="auto"/>
              </w:divBdr>
              <w:divsChild>
                <w:div w:id="593365820">
                  <w:marLeft w:val="0"/>
                  <w:marRight w:val="0"/>
                  <w:marTop w:val="0"/>
                  <w:marBottom w:val="0"/>
                  <w:divBdr>
                    <w:top w:val="none" w:sz="0" w:space="0" w:color="auto"/>
                    <w:left w:val="none" w:sz="0" w:space="0" w:color="auto"/>
                    <w:bottom w:val="none" w:sz="0" w:space="0" w:color="auto"/>
                    <w:right w:val="none" w:sz="0" w:space="0" w:color="auto"/>
                  </w:divBdr>
                </w:div>
                <w:div w:id="439104916">
                  <w:marLeft w:val="0"/>
                  <w:marRight w:val="0"/>
                  <w:marTop w:val="0"/>
                  <w:marBottom w:val="0"/>
                  <w:divBdr>
                    <w:top w:val="none" w:sz="0" w:space="0" w:color="auto"/>
                    <w:left w:val="none" w:sz="0" w:space="0" w:color="auto"/>
                    <w:bottom w:val="none" w:sz="0" w:space="0" w:color="auto"/>
                    <w:right w:val="none" w:sz="0" w:space="0" w:color="auto"/>
                  </w:divBdr>
                </w:div>
                <w:div w:id="4229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6759">
          <w:marLeft w:val="0"/>
          <w:marRight w:val="0"/>
          <w:marTop w:val="0"/>
          <w:marBottom w:val="0"/>
          <w:divBdr>
            <w:top w:val="none" w:sz="0" w:space="0" w:color="auto"/>
            <w:left w:val="none" w:sz="0" w:space="0" w:color="auto"/>
            <w:bottom w:val="none" w:sz="0" w:space="0" w:color="auto"/>
            <w:right w:val="none" w:sz="0" w:space="0" w:color="auto"/>
          </w:divBdr>
          <w:divsChild>
            <w:div w:id="445197215">
              <w:marLeft w:val="0"/>
              <w:marRight w:val="0"/>
              <w:marTop w:val="0"/>
              <w:marBottom w:val="540"/>
              <w:divBdr>
                <w:top w:val="none" w:sz="0" w:space="0" w:color="auto"/>
                <w:left w:val="none" w:sz="0" w:space="0" w:color="auto"/>
                <w:bottom w:val="none" w:sz="0" w:space="0" w:color="auto"/>
                <w:right w:val="none" w:sz="0" w:space="0" w:color="auto"/>
              </w:divBdr>
              <w:divsChild>
                <w:div w:id="542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0496">
          <w:marLeft w:val="0"/>
          <w:marRight w:val="0"/>
          <w:marTop w:val="0"/>
          <w:marBottom w:val="0"/>
          <w:divBdr>
            <w:top w:val="none" w:sz="0" w:space="0" w:color="auto"/>
            <w:left w:val="none" w:sz="0" w:space="0" w:color="auto"/>
            <w:bottom w:val="none" w:sz="0" w:space="0" w:color="auto"/>
            <w:right w:val="none" w:sz="0" w:space="0" w:color="auto"/>
          </w:divBdr>
        </w:div>
        <w:div w:id="1883443538">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l-cca.ca/pdfs/LessonsInLearning/Oct-16-08-The-advantages-of-bilingualism.pdf" TargetMode="External"/><Relationship Id="rId13" Type="http://schemas.openxmlformats.org/officeDocument/2006/relationships/hyperlink" Target="http://www.theedadvocate.org/5-reasons-early-bilingual-education-is-important/" TargetMode="External"/><Relationship Id="rId3" Type="http://schemas.openxmlformats.org/officeDocument/2006/relationships/settings" Target="settings.xml"/><Relationship Id="rId7" Type="http://schemas.openxmlformats.org/officeDocument/2006/relationships/hyperlink" Target="http://www.hanen.org/Helpful-Info/Our-Views-on-the-News/Are-Two-Languages-Better-Than-One-.aspx" TargetMode="External"/><Relationship Id="rId12" Type="http://schemas.openxmlformats.org/officeDocument/2006/relationships/hyperlink" Target="http://www.theedadvocate.org/tag/school-re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heedadvocate.org/tag/put-kids-first/" TargetMode="External"/><Relationship Id="rId5" Type="http://schemas.openxmlformats.org/officeDocument/2006/relationships/hyperlink" Target="http://www.theedadvocate.org/author/the-edvocate/" TargetMode="External"/><Relationship Id="rId15" Type="http://schemas.openxmlformats.org/officeDocument/2006/relationships/theme" Target="theme/theme1.xml"/><Relationship Id="rId10" Type="http://schemas.openxmlformats.org/officeDocument/2006/relationships/hyperlink" Target="http://www.theedadvocate.org/tag/edreform/" TargetMode="External"/><Relationship Id="rId4" Type="http://schemas.openxmlformats.org/officeDocument/2006/relationships/webSettings" Target="webSettings.xml"/><Relationship Id="rId9" Type="http://schemas.openxmlformats.org/officeDocument/2006/relationships/hyperlink" Target="http://www.theedadvocate.org/tag/ed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Eames, Jennifer</dc:creator>
  <cp:keywords/>
  <dc:description/>
  <cp:lastModifiedBy>Eames, Jennifer</cp:lastModifiedBy>
  <cp:revision>1</cp:revision>
  <cp:lastPrinted>2017-10-31T19:54:00Z</cp:lastPrinted>
  <dcterms:created xsi:type="dcterms:W3CDTF">2017-10-31T19:52:00Z</dcterms:created>
  <dcterms:modified xsi:type="dcterms:W3CDTF">2017-10-31T19:54:00Z</dcterms:modified>
</cp:coreProperties>
</file>