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1B" w:rsidRDefault="00161B1B" w:rsidP="00161B1B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4882"/>
        <w:gridCol w:w="4882"/>
      </w:tblGrid>
      <w:tr w:rsidR="00161B1B" w:rsidTr="008512F7">
        <w:trPr>
          <w:trHeight w:val="474"/>
        </w:trPr>
        <w:tc>
          <w:tcPr>
            <w:tcW w:w="4882" w:type="dxa"/>
          </w:tcPr>
          <w:p w:rsidR="00161B1B" w:rsidRPr="00684F3D" w:rsidRDefault="00161B1B" w:rsidP="008512F7">
            <w:pPr>
              <w:jc w:val="center"/>
              <w:rPr>
                <w:sz w:val="32"/>
                <w:szCs w:val="32"/>
              </w:rPr>
            </w:pPr>
            <w:r w:rsidRPr="00684F3D">
              <w:rPr>
                <w:sz w:val="32"/>
                <w:szCs w:val="32"/>
              </w:rPr>
              <w:t>English 4 Weebly Work</w:t>
            </w:r>
          </w:p>
        </w:tc>
        <w:tc>
          <w:tcPr>
            <w:tcW w:w="4882" w:type="dxa"/>
          </w:tcPr>
          <w:p w:rsidR="00161B1B" w:rsidRPr="00EE3BC3" w:rsidRDefault="006C412C" w:rsidP="00851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 6</w:t>
            </w:r>
            <w:r w:rsidRPr="006C412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-10</w:t>
            </w:r>
            <w:r w:rsidRPr="006C412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ED7781">
              <w:rPr>
                <w:sz w:val="32"/>
                <w:szCs w:val="32"/>
              </w:rPr>
              <w:t xml:space="preserve"> 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Monday</w:t>
            </w:r>
          </w:p>
        </w:tc>
        <w:tc>
          <w:tcPr>
            <w:tcW w:w="4882" w:type="dxa"/>
          </w:tcPr>
          <w:p w:rsidR="006C412C" w:rsidRDefault="006C412C" w:rsidP="006C412C">
            <w:pPr>
              <w:rPr>
                <w:i/>
              </w:rPr>
            </w:pPr>
            <w:r>
              <w:rPr>
                <w:i/>
              </w:rPr>
              <w:t>The End of Quarter Summative test must be completed, if it has not already been completed.</w:t>
            </w:r>
          </w:p>
          <w:p w:rsidR="006C412C" w:rsidRDefault="006C412C" w:rsidP="006C412C">
            <w:pPr>
              <w:rPr>
                <w:i/>
              </w:rPr>
            </w:pPr>
          </w:p>
          <w:p w:rsidR="00E161CB" w:rsidRPr="006C412C" w:rsidRDefault="006C412C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>Complete a Mind Map on the first two Acts of Macbeth. An example has been provided. In the center, write Macbeth. Create branches off it. Potential branches include: Themes, Characters, Plot, Important quotes, etc.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 xml:space="preserve">Tuesday </w:t>
            </w:r>
          </w:p>
        </w:tc>
        <w:tc>
          <w:tcPr>
            <w:tcW w:w="4882" w:type="dxa"/>
          </w:tcPr>
          <w:p w:rsidR="00E161CB" w:rsidRPr="006C412C" w:rsidRDefault="00B95B37" w:rsidP="006C412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C412C">
              <w:rPr>
                <w:i/>
              </w:rPr>
              <w:t>No School</w:t>
            </w:r>
          </w:p>
        </w:tc>
      </w:tr>
      <w:tr w:rsidR="00161B1B" w:rsidTr="008512F7">
        <w:trPr>
          <w:trHeight w:val="2240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Wednesday</w:t>
            </w:r>
          </w:p>
        </w:tc>
        <w:tc>
          <w:tcPr>
            <w:tcW w:w="4882" w:type="dxa"/>
          </w:tcPr>
          <w:p w:rsidR="006C412C" w:rsidRDefault="006C412C" w:rsidP="006C412C">
            <w:pPr>
              <w:rPr>
                <w:i/>
              </w:rPr>
            </w:pPr>
            <w:r>
              <w:rPr>
                <w:i/>
              </w:rPr>
              <w:t xml:space="preserve">Students should complete the work from Monday before moving on. </w:t>
            </w:r>
          </w:p>
          <w:p w:rsidR="003E517D" w:rsidRDefault="006C412C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Look back through the first two Acts and create a Double Entry Journal. Split a piece of notebook paper into two. </w:t>
            </w:r>
          </w:p>
          <w:p w:rsidR="006C412C" w:rsidRDefault="006C412C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On the left-hand side, students should pick out important sentences or passages from the reading. </w:t>
            </w:r>
          </w:p>
          <w:p w:rsidR="006C412C" w:rsidRDefault="006C412C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On the right-hand side, students should react to the sections they picked. </w:t>
            </w:r>
          </w:p>
          <w:p w:rsidR="006C412C" w:rsidRPr="006C412C" w:rsidRDefault="006C412C" w:rsidP="006C412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>
              <w:rPr>
                <w:i/>
              </w:rPr>
              <w:t xml:space="preserve">Students should complete </w:t>
            </w:r>
            <w:r>
              <w:rPr>
                <w:b/>
                <w:i/>
                <w:u w:val="single"/>
              </w:rPr>
              <w:t>at least</w:t>
            </w:r>
            <w:r>
              <w:rPr>
                <w:i/>
              </w:rPr>
              <w:t xml:space="preserve"> 10 entries (5 for Act 1 and 5 for Act 2). </w:t>
            </w:r>
          </w:p>
        </w:tc>
      </w:tr>
      <w:tr w:rsidR="00161B1B" w:rsidTr="008512F7">
        <w:trPr>
          <w:trHeight w:val="2372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/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</w:p>
          <w:p w:rsidR="00161B1B" w:rsidRDefault="00161B1B" w:rsidP="008512F7">
            <w:pPr>
              <w:jc w:val="center"/>
            </w:pPr>
            <w:r>
              <w:t>Thursday</w:t>
            </w:r>
          </w:p>
        </w:tc>
        <w:tc>
          <w:tcPr>
            <w:tcW w:w="4882" w:type="dxa"/>
          </w:tcPr>
          <w:p w:rsidR="00A43DEB" w:rsidRDefault="00A43DEB" w:rsidP="006C412C">
            <w:pPr>
              <w:rPr>
                <w:i/>
              </w:rPr>
            </w:pPr>
            <w:r>
              <w:rPr>
                <w:i/>
              </w:rPr>
              <w:t xml:space="preserve">Students should complete the work from Wednesday before moving on. </w:t>
            </w:r>
          </w:p>
          <w:p w:rsidR="00ED7781" w:rsidRDefault="00A43DEB" w:rsidP="00A43DEB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Read Act III of Macbeth. </w:t>
            </w:r>
          </w:p>
          <w:p w:rsidR="00A43DEB" w:rsidRDefault="00A43DEB" w:rsidP="00A43DEB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As you read, complete five double entry journals. </w:t>
            </w:r>
          </w:p>
          <w:p w:rsidR="00A43DEB" w:rsidRPr="00A43DEB" w:rsidRDefault="00A43DEB" w:rsidP="00A43DEB">
            <w:pPr>
              <w:pStyle w:val="ListParagraph"/>
              <w:numPr>
                <w:ilvl w:val="0"/>
                <w:numId w:val="20"/>
              </w:numPr>
              <w:rPr>
                <w:i/>
              </w:rPr>
            </w:pPr>
            <w:r>
              <w:rPr>
                <w:i/>
              </w:rPr>
              <w:t xml:space="preserve">Answer Text Analysis questions 4-8. </w:t>
            </w:r>
            <w:bookmarkStart w:id="0" w:name="_GoBack"/>
            <w:bookmarkEnd w:id="0"/>
          </w:p>
        </w:tc>
      </w:tr>
      <w:tr w:rsidR="00161B1B" w:rsidTr="008512F7">
        <w:trPr>
          <w:trHeight w:val="683"/>
        </w:trPr>
        <w:tc>
          <w:tcPr>
            <w:tcW w:w="4882" w:type="dxa"/>
          </w:tcPr>
          <w:p w:rsidR="00161B1B" w:rsidRDefault="00161B1B" w:rsidP="008512F7"/>
          <w:p w:rsidR="00161B1B" w:rsidRDefault="00161B1B" w:rsidP="008512F7">
            <w:pPr>
              <w:jc w:val="center"/>
            </w:pPr>
            <w:r>
              <w:t>Friday</w:t>
            </w:r>
          </w:p>
        </w:tc>
        <w:tc>
          <w:tcPr>
            <w:tcW w:w="4882" w:type="dxa"/>
          </w:tcPr>
          <w:p w:rsidR="00161B1B" w:rsidRDefault="008C34F6" w:rsidP="008512F7">
            <w:pPr>
              <w:rPr>
                <w:i/>
              </w:rPr>
            </w:pPr>
            <w:r>
              <w:rPr>
                <w:i/>
              </w:rPr>
              <w:t xml:space="preserve">Students should complete all work from previous days before moving on. </w:t>
            </w:r>
          </w:p>
        </w:tc>
      </w:tr>
    </w:tbl>
    <w:p w:rsidR="00161B1B" w:rsidRDefault="00161B1B" w:rsidP="00161B1B"/>
    <w:p w:rsidR="00FE48C6" w:rsidRDefault="00FE48C6"/>
    <w:sectPr w:rsidR="00FE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6BA"/>
    <w:multiLevelType w:val="hybridMultilevel"/>
    <w:tmpl w:val="163A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016D"/>
    <w:multiLevelType w:val="hybridMultilevel"/>
    <w:tmpl w:val="DA301A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49F3B54"/>
    <w:multiLevelType w:val="hybridMultilevel"/>
    <w:tmpl w:val="A606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70C"/>
    <w:multiLevelType w:val="hybridMultilevel"/>
    <w:tmpl w:val="C4DA61C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8114502"/>
    <w:multiLevelType w:val="hybridMultilevel"/>
    <w:tmpl w:val="4130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F60FF"/>
    <w:multiLevelType w:val="hybridMultilevel"/>
    <w:tmpl w:val="02D27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D6F9C"/>
    <w:multiLevelType w:val="hybridMultilevel"/>
    <w:tmpl w:val="E1CE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A7C3D"/>
    <w:multiLevelType w:val="hybridMultilevel"/>
    <w:tmpl w:val="10B8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0F7"/>
    <w:multiLevelType w:val="hybridMultilevel"/>
    <w:tmpl w:val="5B04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E086B"/>
    <w:multiLevelType w:val="hybridMultilevel"/>
    <w:tmpl w:val="217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F7B76"/>
    <w:multiLevelType w:val="hybridMultilevel"/>
    <w:tmpl w:val="6C3C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E7A4D"/>
    <w:multiLevelType w:val="hybridMultilevel"/>
    <w:tmpl w:val="CFD6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60130"/>
    <w:multiLevelType w:val="hybridMultilevel"/>
    <w:tmpl w:val="A2C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3D48"/>
    <w:multiLevelType w:val="hybridMultilevel"/>
    <w:tmpl w:val="49A814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D485006"/>
    <w:multiLevelType w:val="hybridMultilevel"/>
    <w:tmpl w:val="7024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F5E8B"/>
    <w:multiLevelType w:val="hybridMultilevel"/>
    <w:tmpl w:val="7636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69F0"/>
    <w:multiLevelType w:val="hybridMultilevel"/>
    <w:tmpl w:val="C42668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B377E3B"/>
    <w:multiLevelType w:val="hybridMultilevel"/>
    <w:tmpl w:val="D83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A2307"/>
    <w:multiLevelType w:val="hybridMultilevel"/>
    <w:tmpl w:val="F2E4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505E5"/>
    <w:multiLevelType w:val="hybridMultilevel"/>
    <w:tmpl w:val="0A8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16"/>
  </w:num>
  <w:num w:numId="9">
    <w:abstractNumId w:val="13"/>
  </w:num>
  <w:num w:numId="10">
    <w:abstractNumId w:val="2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6"/>
  </w:num>
  <w:num w:numId="17">
    <w:abstractNumId w:val="18"/>
  </w:num>
  <w:num w:numId="18">
    <w:abstractNumId w:val="17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1B"/>
    <w:rsid w:val="000D031A"/>
    <w:rsid w:val="00161B1B"/>
    <w:rsid w:val="003E517D"/>
    <w:rsid w:val="00410872"/>
    <w:rsid w:val="00451F7F"/>
    <w:rsid w:val="00656256"/>
    <w:rsid w:val="006C412C"/>
    <w:rsid w:val="006D549C"/>
    <w:rsid w:val="00840C7E"/>
    <w:rsid w:val="00870792"/>
    <w:rsid w:val="008C34F6"/>
    <w:rsid w:val="009767EE"/>
    <w:rsid w:val="009E66CC"/>
    <w:rsid w:val="00A43DEB"/>
    <w:rsid w:val="00B95B37"/>
    <w:rsid w:val="00E161CB"/>
    <w:rsid w:val="00ED7781"/>
    <w:rsid w:val="00F7762D"/>
    <w:rsid w:val="00FB1353"/>
    <w:rsid w:val="00FC7EC7"/>
    <w:rsid w:val="00F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9363"/>
  <w15:chartTrackingRefBased/>
  <w15:docId w15:val="{42BC659D-273A-485C-90EC-07734D2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cp:lastPrinted>2017-10-27T19:03:00Z</cp:lastPrinted>
  <dcterms:created xsi:type="dcterms:W3CDTF">2017-11-03T18:40:00Z</dcterms:created>
  <dcterms:modified xsi:type="dcterms:W3CDTF">2017-11-03T18:40:00Z</dcterms:modified>
</cp:coreProperties>
</file>