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60" w:rsidRPr="004D040A" w:rsidRDefault="00875060" w:rsidP="00875060">
      <w:pPr>
        <w:shd w:val="clear" w:color="auto" w:fill="FFFFFF"/>
        <w:spacing w:after="0" w:line="0" w:lineRule="auto"/>
        <w:rPr>
          <w:rFonts w:ascii="Comic Sans MS" w:eastAsia="Times New Roman" w:hAnsi="Comic Sans MS" w:cs="Helvetica"/>
          <w:sz w:val="24"/>
          <w:szCs w:val="24"/>
          <w:lang w:val="en"/>
        </w:rPr>
      </w:pPr>
      <w:bookmarkStart w:id="0" w:name="_GoBack"/>
      <w:bookmarkEnd w:id="0"/>
      <w:r w:rsidRPr="004D040A">
        <w:rPr>
          <w:rFonts w:ascii="Comic Sans MS" w:eastAsia="Times New Roman" w:hAnsi="Comic Sans MS" w:cs="Helvetica"/>
          <w:sz w:val="24"/>
          <w:szCs w:val="24"/>
          <w:lang w:val="en"/>
        </w:rPr>
        <w:t xml:space="preserve">Organelles </w:t>
      </w:r>
    </w:p>
    <w:p w:rsidR="00551943" w:rsidRPr="004D040A" w:rsidRDefault="00551943" w:rsidP="00875060">
      <w:pPr>
        <w:shd w:val="clear" w:color="auto" w:fill="FFFFFF"/>
        <w:spacing w:after="135" w:line="240" w:lineRule="auto"/>
        <w:rPr>
          <w:rFonts w:ascii="Comic Sans MS" w:eastAsia="Times New Roman" w:hAnsi="Comic Sans MS" w:cs="Helvetica"/>
          <w:noProof/>
          <w:sz w:val="24"/>
          <w:szCs w:val="24"/>
        </w:rPr>
      </w:pPr>
      <w:r w:rsidRPr="004D040A">
        <w:rPr>
          <w:rFonts w:ascii="Comic Sans MS" w:hAnsi="Comic Sans MS"/>
          <w:noProof/>
        </w:rPr>
        <w:drawing>
          <wp:inline distT="0" distB="0" distL="0" distR="0" wp14:anchorId="0ADE6924" wp14:editId="117432B1">
            <wp:extent cx="7905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0575" cy="276225"/>
                    </a:xfrm>
                    <a:prstGeom prst="rect">
                      <a:avLst/>
                    </a:prstGeom>
                  </pic:spPr>
                </pic:pic>
              </a:graphicData>
            </a:graphic>
          </wp:inline>
        </w:drawing>
      </w:r>
    </w:p>
    <w:p w:rsidR="00551943" w:rsidRPr="004D040A" w:rsidRDefault="00551943" w:rsidP="00551943">
      <w:pPr>
        <w:shd w:val="clear" w:color="auto" w:fill="EFEEEC"/>
        <w:spacing w:after="0" w:line="291" w:lineRule="atLeast"/>
        <w:outlineLvl w:val="0"/>
        <w:rPr>
          <w:rFonts w:ascii="Comic Sans MS" w:eastAsia="Times New Roman" w:hAnsi="Comic Sans MS" w:cs="Helvetica"/>
          <w:b/>
          <w:bCs/>
          <w:kern w:val="36"/>
          <w:sz w:val="48"/>
          <w:szCs w:val="48"/>
          <w:lang w:val="en"/>
        </w:rPr>
      </w:pPr>
      <w:r w:rsidRPr="004D040A">
        <w:rPr>
          <w:rFonts w:ascii="Comic Sans MS" w:eastAsia="Times New Roman" w:hAnsi="Comic Sans MS" w:cs="Helvetica"/>
          <w:b/>
          <w:bCs/>
          <w:kern w:val="36"/>
          <w:sz w:val="48"/>
          <w:szCs w:val="48"/>
          <w:lang w:val="en"/>
        </w:rPr>
        <w:t xml:space="preserve">Organelles </w:t>
      </w:r>
    </w:p>
    <w:p w:rsidR="00551943" w:rsidRPr="004D040A" w:rsidRDefault="00551943" w:rsidP="00551943">
      <w:pPr>
        <w:shd w:val="clear" w:color="auto" w:fill="EFEEEC"/>
        <w:spacing w:before="48" w:after="120" w:line="300" w:lineRule="atLeast"/>
        <w:outlineLvl w:val="1"/>
        <w:rPr>
          <w:rFonts w:ascii="Comic Sans MS" w:eastAsia="Times New Roman" w:hAnsi="Comic Sans MS" w:cs="Helvetica"/>
          <w:sz w:val="21"/>
          <w:szCs w:val="21"/>
          <w:lang w:val="en"/>
        </w:rPr>
      </w:pPr>
      <w:r w:rsidRPr="004D040A">
        <w:rPr>
          <w:rFonts w:ascii="Comic Sans MS" w:eastAsia="Times New Roman" w:hAnsi="Comic Sans MS" w:cs="Helvetica"/>
          <w:sz w:val="21"/>
          <w:szCs w:val="21"/>
          <w:lang w:val="en"/>
        </w:rPr>
        <w:t>Defines structures found in most eukaryotic cells.</w:t>
      </w:r>
    </w:p>
    <w:p w:rsidR="00551943" w:rsidRPr="004D040A" w:rsidRDefault="00551943" w:rsidP="00875060">
      <w:pPr>
        <w:shd w:val="clear" w:color="auto" w:fill="FFFFFF"/>
        <w:spacing w:after="135" w:line="240" w:lineRule="auto"/>
        <w:rPr>
          <w:rFonts w:ascii="Comic Sans MS" w:eastAsia="Times New Roman" w:hAnsi="Comic Sans MS" w:cs="Helvetica"/>
          <w:noProof/>
          <w:sz w:val="24"/>
          <w:szCs w:val="24"/>
        </w:rPr>
      </w:pPr>
      <w:r w:rsidRPr="004D040A">
        <w:rPr>
          <w:rFonts w:ascii="Comic Sans MS" w:eastAsia="Times New Roman" w:hAnsi="Comic Sans MS" w:cs="Helvetica"/>
          <w:noProof/>
          <w:sz w:val="24"/>
          <w:szCs w:val="24"/>
        </w:rPr>
        <w:t>http://www.ck12.org/life-science/Organelles-in-Life-Science/lesson/Organelles/</w:t>
      </w:r>
    </w:p>
    <w:p w:rsidR="00551943" w:rsidRPr="004D040A" w:rsidRDefault="00551943" w:rsidP="00875060">
      <w:pPr>
        <w:shd w:val="clear" w:color="auto" w:fill="FFFFFF"/>
        <w:spacing w:after="135" w:line="240" w:lineRule="auto"/>
        <w:rPr>
          <w:rFonts w:ascii="Comic Sans MS" w:eastAsia="Times New Roman" w:hAnsi="Comic Sans MS" w:cs="Helvetica"/>
          <w:noProof/>
          <w:sz w:val="24"/>
          <w:szCs w:val="24"/>
        </w:rPr>
      </w:pPr>
    </w:p>
    <w:p w:rsidR="00875060" w:rsidRPr="004D040A" w:rsidRDefault="00875060" w:rsidP="004D040A">
      <w:pPr>
        <w:shd w:val="clear" w:color="auto" w:fill="FFFFFF"/>
        <w:spacing w:after="135" w:line="240" w:lineRule="auto"/>
        <w:jc w:val="center"/>
        <w:rPr>
          <w:rFonts w:ascii="Comic Sans MS" w:eastAsia="Times New Roman" w:hAnsi="Comic Sans MS" w:cs="Helvetica"/>
          <w:sz w:val="24"/>
          <w:szCs w:val="24"/>
          <w:lang w:val="en"/>
        </w:rPr>
      </w:pPr>
      <w:r w:rsidRPr="004D040A">
        <w:rPr>
          <w:rFonts w:ascii="Comic Sans MS" w:eastAsia="Times New Roman" w:hAnsi="Comic Sans MS" w:cs="Helvetica"/>
          <w:noProof/>
          <w:sz w:val="24"/>
          <w:szCs w:val="24"/>
        </w:rPr>
        <w:drawing>
          <wp:inline distT="0" distB="0" distL="0" distR="0" wp14:anchorId="31C97503" wp14:editId="189ABD39">
            <wp:extent cx="5455920" cy="4091940"/>
            <wp:effectExtent l="0" t="0" r="0" b="3810"/>
            <wp:docPr id="1" name="Picture 1" descr="https://dr282zn36sxxg.cloudfront.net/datastreams/f-d%3Af5cb567c87454157dae5f75eb4e76160f545884fdd951322bc75c249%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f5cb567c87454157dae5f75eb4e76160f545884fdd951322bc75c249%2BIMAGE%2B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920" cy="4091940"/>
                    </a:xfrm>
                    <a:prstGeom prst="rect">
                      <a:avLst/>
                    </a:prstGeom>
                    <a:noFill/>
                    <a:ln>
                      <a:noFill/>
                    </a:ln>
                  </pic:spPr>
                </pic:pic>
              </a:graphicData>
            </a:graphic>
          </wp:inline>
        </w:drawing>
      </w: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b/>
          <w:bCs/>
          <w:sz w:val="24"/>
          <w:szCs w:val="24"/>
          <w:lang w:val="en"/>
        </w:rPr>
        <w:t xml:space="preserve">Do brain </w:t>
      </w:r>
      <w:hyperlink r:id="rId9" w:tooltip="Cells" w:history="1">
        <w:r w:rsidRPr="004D040A">
          <w:rPr>
            <w:rFonts w:ascii="Comic Sans MS" w:eastAsia="Times New Roman" w:hAnsi="Comic Sans MS" w:cs="Times New Roman"/>
            <w:b/>
            <w:bCs/>
            <w:sz w:val="24"/>
            <w:szCs w:val="24"/>
            <w:lang w:val="en"/>
          </w:rPr>
          <w:t>cells</w:t>
        </w:r>
      </w:hyperlink>
      <w:r w:rsidRPr="004D040A">
        <w:rPr>
          <w:rFonts w:ascii="Comic Sans MS" w:eastAsia="Times New Roman" w:hAnsi="Comic Sans MS" w:cs="Helvetica"/>
          <w:b/>
          <w:bCs/>
          <w:sz w:val="24"/>
          <w:szCs w:val="24"/>
          <w:lang w:val="en"/>
        </w:rPr>
        <w:t xml:space="preserve"> have the same internal structures as your other cells?</w:t>
      </w: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Yes. Although brain </w:t>
      </w:r>
      <w:hyperlink r:id="rId10" w:tooltip="Cells" w:history="1">
        <w:r w:rsidRPr="004D040A">
          <w:rPr>
            <w:rFonts w:ascii="Comic Sans MS" w:eastAsia="Times New Roman" w:hAnsi="Comic Sans MS" w:cs="Times New Roman"/>
            <w:sz w:val="24"/>
            <w:szCs w:val="24"/>
            <w:lang w:val="en"/>
          </w:rPr>
          <w:t>cells</w:t>
        </w:r>
      </w:hyperlink>
      <w:r w:rsidRPr="004D040A">
        <w:rPr>
          <w:rFonts w:ascii="Comic Sans MS" w:eastAsia="Times New Roman" w:hAnsi="Comic Sans MS" w:cs="Helvetica"/>
          <w:sz w:val="24"/>
          <w:szCs w:val="24"/>
          <w:lang w:val="en"/>
        </w:rPr>
        <w:t xml:space="preserve"> look quite different from your other cells, they have the same internal structures as other cells. They need the same structures because they need to perform the same tasks, such as making </w:t>
      </w:r>
      <w:hyperlink r:id="rId11" w:tooltip="Proteins" w:history="1">
        <w:r w:rsidRPr="004D040A">
          <w:rPr>
            <w:rFonts w:ascii="Comic Sans MS" w:eastAsia="Times New Roman" w:hAnsi="Comic Sans MS" w:cs="Times New Roman"/>
            <w:sz w:val="24"/>
            <w:szCs w:val="24"/>
            <w:lang w:val="en"/>
          </w:rPr>
          <w:t>proteins</w:t>
        </w:r>
      </w:hyperlink>
      <w:r w:rsidRPr="004D040A">
        <w:rPr>
          <w:rFonts w:ascii="Comic Sans MS" w:eastAsia="Times New Roman" w:hAnsi="Comic Sans MS" w:cs="Helvetica"/>
          <w:sz w:val="24"/>
          <w:szCs w:val="24"/>
          <w:lang w:val="en"/>
        </w:rPr>
        <w:t xml:space="preserve"> and obtaining </w:t>
      </w:r>
      <w:hyperlink r:id="rId12" w:tooltip="Energy" w:history="1">
        <w:r w:rsidRPr="004D040A">
          <w:rPr>
            <w:rFonts w:ascii="Comic Sans MS" w:eastAsia="Times New Roman" w:hAnsi="Comic Sans MS" w:cs="Times New Roman"/>
            <w:sz w:val="24"/>
            <w:szCs w:val="24"/>
            <w:lang w:val="en"/>
          </w:rPr>
          <w:t>energy</w:t>
        </w:r>
      </w:hyperlink>
      <w:r w:rsidRPr="004D040A">
        <w:rPr>
          <w:rFonts w:ascii="Comic Sans MS" w:eastAsia="Times New Roman" w:hAnsi="Comic Sans MS" w:cs="Helvetica"/>
          <w:sz w:val="24"/>
          <w:szCs w:val="24"/>
          <w:lang w:val="en"/>
        </w:rPr>
        <w:t>.</w:t>
      </w:r>
    </w:p>
    <w:p w:rsidR="00875060" w:rsidRPr="004D040A" w:rsidRDefault="00875060" w:rsidP="00875060">
      <w:pPr>
        <w:shd w:val="clear" w:color="auto" w:fill="FFFFFF"/>
        <w:spacing w:before="48" w:after="120" w:line="291" w:lineRule="atLeast"/>
        <w:outlineLvl w:val="2"/>
        <w:rPr>
          <w:rFonts w:ascii="Comic Sans MS" w:eastAsia="Times New Roman" w:hAnsi="Comic Sans MS" w:cs="Helvetica"/>
          <w:b/>
          <w:bCs/>
          <w:sz w:val="33"/>
          <w:szCs w:val="33"/>
          <w:lang w:val="en"/>
        </w:rPr>
      </w:pPr>
      <w:r w:rsidRPr="004D040A">
        <w:rPr>
          <w:rFonts w:ascii="Comic Sans MS" w:eastAsia="Times New Roman" w:hAnsi="Comic Sans MS" w:cs="Helvetica"/>
          <w:b/>
          <w:bCs/>
          <w:sz w:val="33"/>
          <w:szCs w:val="33"/>
          <w:lang w:val="en"/>
        </w:rPr>
        <w:t>Organelles</w:t>
      </w: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Eukaryotic </w:t>
      </w:r>
      <w:hyperlink r:id="rId13" w:tooltip="Cells" w:history="1">
        <w:r w:rsidRPr="004D040A">
          <w:rPr>
            <w:rFonts w:ascii="Comic Sans MS" w:eastAsia="Times New Roman" w:hAnsi="Comic Sans MS" w:cs="Times New Roman"/>
            <w:sz w:val="24"/>
            <w:szCs w:val="24"/>
            <w:lang w:val="en"/>
          </w:rPr>
          <w:t>cells</w:t>
        </w:r>
      </w:hyperlink>
      <w:r w:rsidRPr="004D040A">
        <w:rPr>
          <w:rFonts w:ascii="Comic Sans MS" w:eastAsia="Times New Roman" w:hAnsi="Comic Sans MS" w:cs="Helvetica"/>
          <w:sz w:val="24"/>
          <w:szCs w:val="24"/>
          <w:lang w:val="en"/>
        </w:rPr>
        <w:t xml:space="preserve"> have many specific functions, so it can be said that a cell is like a factory. A factory has many machines and people, and each has a specific role. Just like a factory, the cell is made up of many different parts. Each part has a special </w:t>
      </w:r>
      <w:r w:rsidRPr="004D040A">
        <w:rPr>
          <w:rFonts w:ascii="Comic Sans MS" w:eastAsia="Times New Roman" w:hAnsi="Comic Sans MS" w:cs="Helvetica"/>
          <w:sz w:val="24"/>
          <w:szCs w:val="24"/>
          <w:lang w:val="en"/>
        </w:rPr>
        <w:lastRenderedPageBreak/>
        <w:t xml:space="preserve">role. The different parts of the cell are called </w:t>
      </w:r>
      <w:r w:rsidRPr="004D040A">
        <w:rPr>
          <w:rFonts w:ascii="Comic Sans MS" w:eastAsia="Times New Roman" w:hAnsi="Comic Sans MS" w:cs="Helvetica"/>
          <w:b/>
          <w:bCs/>
          <w:sz w:val="24"/>
          <w:szCs w:val="24"/>
          <w:lang w:val="en"/>
        </w:rPr>
        <w:t>organelles</w:t>
      </w:r>
      <w:r w:rsidRPr="004D040A">
        <w:rPr>
          <w:rFonts w:ascii="Comic Sans MS" w:eastAsia="Times New Roman" w:hAnsi="Comic Sans MS" w:cs="Helvetica"/>
          <w:sz w:val="24"/>
          <w:szCs w:val="24"/>
          <w:lang w:val="en"/>
        </w:rPr>
        <w:t>, which means "small organs." All organelles are found in eukaryotic cells. Prokaryotic cells are "simpler" than eukaryotic cells. Though prokaryotic cells still have many functions, they are not as specialized as eukaryotic cells, lacking membrane-bound organelles. Thus, most organelles are not found in prokaryotic cells.</w:t>
      </w: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Below are the main organelles found in eukaryotic cells (</w:t>
      </w:r>
      <w:r w:rsidRPr="004D040A">
        <w:rPr>
          <w:rFonts w:ascii="Comic Sans MS" w:eastAsia="Times New Roman" w:hAnsi="Comic Sans MS" w:cs="Helvetica"/>
          <w:b/>
          <w:bCs/>
          <w:sz w:val="24"/>
          <w:szCs w:val="24"/>
          <w:lang w:val="en"/>
        </w:rPr>
        <w:t>Figure</w:t>
      </w:r>
      <w:r w:rsidRPr="004D040A">
        <w:rPr>
          <w:rFonts w:ascii="Comic Sans MS" w:eastAsia="Times New Roman" w:hAnsi="Comic Sans MS" w:cs="Helvetica"/>
          <w:sz w:val="24"/>
          <w:szCs w:val="24"/>
          <w:lang w:val="en"/>
        </w:rPr>
        <w:t xml:space="preserve"> </w:t>
      </w:r>
      <w:hyperlink r:id="rId14" w:anchor="x-ck12-TVNMUy0wMy0wOS1ldWthcnlvdGVz" w:history="1">
        <w:r w:rsidRPr="004D040A">
          <w:rPr>
            <w:rFonts w:ascii="Comic Sans MS" w:eastAsia="Times New Roman" w:hAnsi="Comic Sans MS" w:cs="Times New Roman"/>
            <w:sz w:val="24"/>
            <w:szCs w:val="24"/>
            <w:lang w:val="en"/>
          </w:rPr>
          <w:t>below</w:t>
        </w:r>
      </w:hyperlink>
      <w:r w:rsidRPr="004D040A">
        <w:rPr>
          <w:rFonts w:ascii="Comic Sans MS" w:eastAsia="Times New Roman" w:hAnsi="Comic Sans MS" w:cs="Helvetica"/>
          <w:sz w:val="24"/>
          <w:szCs w:val="24"/>
          <w:lang w:val="en"/>
        </w:rPr>
        <w:t>):</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The </w:t>
      </w:r>
      <w:r w:rsidRPr="004D040A">
        <w:rPr>
          <w:rFonts w:ascii="Comic Sans MS" w:eastAsia="Times New Roman" w:hAnsi="Comic Sans MS" w:cs="Helvetica"/>
          <w:b/>
          <w:bCs/>
          <w:sz w:val="24"/>
          <w:szCs w:val="24"/>
          <w:lang w:val="en"/>
        </w:rPr>
        <w:t>nucleus</w:t>
      </w:r>
      <w:r w:rsidRPr="004D040A">
        <w:rPr>
          <w:rFonts w:ascii="Comic Sans MS" w:eastAsia="Times New Roman" w:hAnsi="Comic Sans MS" w:cs="Helvetica"/>
          <w:sz w:val="24"/>
          <w:szCs w:val="24"/>
          <w:lang w:val="en"/>
        </w:rPr>
        <w:t xml:space="preserve"> of a cell is like a safe containing the factory's trade secrets. The nucleus contains the genetic material (</w:t>
      </w:r>
      <w:hyperlink r:id="rId15" w:tooltip="DNA" w:history="1">
        <w:r w:rsidRPr="004D040A">
          <w:rPr>
            <w:rFonts w:ascii="Comic Sans MS" w:eastAsia="Times New Roman" w:hAnsi="Comic Sans MS" w:cs="Times New Roman"/>
            <w:sz w:val="24"/>
            <w:szCs w:val="24"/>
            <w:lang w:val="en"/>
          </w:rPr>
          <w:t>DNA</w:t>
        </w:r>
      </w:hyperlink>
      <w:r w:rsidRPr="004D040A">
        <w:rPr>
          <w:rFonts w:ascii="Comic Sans MS" w:eastAsia="Times New Roman" w:hAnsi="Comic Sans MS" w:cs="Helvetica"/>
          <w:sz w:val="24"/>
          <w:szCs w:val="24"/>
          <w:lang w:val="en"/>
        </w:rPr>
        <w:t xml:space="preserve">), the information needed to build thousands of </w:t>
      </w:r>
      <w:hyperlink r:id="rId16" w:tooltip="Proteins" w:history="1">
        <w:r w:rsidRPr="004D040A">
          <w:rPr>
            <w:rFonts w:ascii="Comic Sans MS" w:eastAsia="Times New Roman" w:hAnsi="Comic Sans MS" w:cs="Times New Roman"/>
            <w:sz w:val="24"/>
            <w:szCs w:val="24"/>
            <w:lang w:val="en"/>
          </w:rPr>
          <w:t>proteins</w:t>
        </w:r>
      </w:hyperlink>
      <w:r w:rsidRPr="004D040A">
        <w:rPr>
          <w:rFonts w:ascii="Comic Sans MS" w:eastAsia="Times New Roman" w:hAnsi="Comic Sans MS" w:cs="Helvetica"/>
          <w:sz w:val="24"/>
          <w:szCs w:val="24"/>
          <w:lang w:val="en"/>
        </w:rPr>
        <w:t>.</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The </w:t>
      </w:r>
      <w:r w:rsidRPr="004D040A">
        <w:rPr>
          <w:rFonts w:ascii="Comic Sans MS" w:eastAsia="Times New Roman" w:hAnsi="Comic Sans MS" w:cs="Helvetica"/>
          <w:b/>
          <w:bCs/>
          <w:sz w:val="24"/>
          <w:szCs w:val="24"/>
          <w:lang w:val="en"/>
        </w:rPr>
        <w:t>mitochondria</w:t>
      </w:r>
      <w:r w:rsidRPr="004D040A">
        <w:rPr>
          <w:rFonts w:ascii="Comic Sans MS" w:eastAsia="Times New Roman" w:hAnsi="Comic Sans MS" w:cs="Helvetica"/>
          <w:sz w:val="24"/>
          <w:szCs w:val="24"/>
          <w:lang w:val="en"/>
        </w:rPr>
        <w:t xml:space="preserve"> are the powerhouses of the cell. Mitochondria are the organelles where cellular </w:t>
      </w:r>
      <w:hyperlink r:id="rId17" w:tooltip="Energy" w:history="1">
        <w:r w:rsidRPr="004D040A">
          <w:rPr>
            <w:rFonts w:ascii="Comic Sans MS" w:eastAsia="Times New Roman" w:hAnsi="Comic Sans MS" w:cs="Times New Roman"/>
            <w:sz w:val="24"/>
            <w:szCs w:val="24"/>
            <w:lang w:val="en"/>
          </w:rPr>
          <w:t>energy</w:t>
        </w:r>
      </w:hyperlink>
      <w:r w:rsidRPr="004D040A">
        <w:rPr>
          <w:rFonts w:ascii="Comic Sans MS" w:eastAsia="Times New Roman" w:hAnsi="Comic Sans MS" w:cs="Helvetica"/>
          <w:sz w:val="24"/>
          <w:szCs w:val="24"/>
          <w:lang w:val="en"/>
        </w:rPr>
        <w:t xml:space="preserve"> is produced, providing the energy needed to power </w:t>
      </w:r>
      <w:hyperlink r:id="rId18" w:tooltip="Chemical Reactions" w:history="1">
        <w:r w:rsidRPr="004D040A">
          <w:rPr>
            <w:rFonts w:ascii="Comic Sans MS" w:eastAsia="Times New Roman" w:hAnsi="Comic Sans MS" w:cs="Times New Roman"/>
            <w:sz w:val="24"/>
            <w:szCs w:val="24"/>
            <w:lang w:val="en"/>
          </w:rPr>
          <w:t>chemical reactions</w:t>
        </w:r>
      </w:hyperlink>
      <w:r w:rsidRPr="004D040A">
        <w:rPr>
          <w:rFonts w:ascii="Comic Sans MS" w:eastAsia="Times New Roman" w:hAnsi="Comic Sans MS" w:cs="Helvetica"/>
          <w:sz w:val="24"/>
          <w:szCs w:val="24"/>
          <w:lang w:val="en"/>
        </w:rPr>
        <w:t xml:space="preserve">. This process, known as </w:t>
      </w:r>
      <w:r w:rsidRPr="004D040A">
        <w:rPr>
          <w:rFonts w:ascii="Comic Sans MS" w:eastAsia="Times New Roman" w:hAnsi="Comic Sans MS" w:cs="Helvetica"/>
          <w:b/>
          <w:bCs/>
          <w:sz w:val="24"/>
          <w:szCs w:val="24"/>
          <w:lang w:val="en"/>
        </w:rPr>
        <w:t>cellular respiration</w:t>
      </w:r>
      <w:r w:rsidRPr="004D040A">
        <w:rPr>
          <w:rFonts w:ascii="Comic Sans MS" w:eastAsia="Times New Roman" w:hAnsi="Comic Sans MS" w:cs="Helvetica"/>
          <w:sz w:val="24"/>
          <w:szCs w:val="24"/>
          <w:lang w:val="en"/>
        </w:rPr>
        <w:t xml:space="preserve">, produces </w:t>
      </w:r>
      <w:hyperlink r:id="rId19" w:tooltip="Energy" w:history="1">
        <w:r w:rsidRPr="004D040A">
          <w:rPr>
            <w:rFonts w:ascii="Comic Sans MS" w:eastAsia="Times New Roman" w:hAnsi="Comic Sans MS" w:cs="Times New Roman"/>
            <w:sz w:val="24"/>
            <w:szCs w:val="24"/>
            <w:lang w:val="en"/>
          </w:rPr>
          <w:t>energy</w:t>
        </w:r>
      </w:hyperlink>
      <w:r w:rsidRPr="004D040A">
        <w:rPr>
          <w:rFonts w:ascii="Comic Sans MS" w:eastAsia="Times New Roman" w:hAnsi="Comic Sans MS" w:cs="Helvetica"/>
          <w:sz w:val="24"/>
          <w:szCs w:val="24"/>
          <w:lang w:val="en"/>
        </w:rPr>
        <w:t xml:space="preserve"> is in the form of </w:t>
      </w:r>
      <w:r w:rsidRPr="004D040A">
        <w:rPr>
          <w:rFonts w:ascii="Comic Sans MS" w:eastAsia="Times New Roman" w:hAnsi="Comic Sans MS" w:cs="Helvetica"/>
          <w:b/>
          <w:bCs/>
          <w:sz w:val="24"/>
          <w:szCs w:val="24"/>
          <w:lang w:val="en"/>
        </w:rPr>
        <w:t>ATP</w:t>
      </w:r>
      <w:r w:rsidRPr="004D040A">
        <w:rPr>
          <w:rFonts w:ascii="Comic Sans MS" w:eastAsia="Times New Roman" w:hAnsi="Comic Sans MS" w:cs="Helvetica"/>
          <w:sz w:val="24"/>
          <w:szCs w:val="24"/>
          <w:lang w:val="en"/>
        </w:rPr>
        <w:t xml:space="preserve"> (adenosine triphosphate). Cells that use a lot of energy may have thousands of mitochondria.</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b/>
          <w:bCs/>
          <w:sz w:val="24"/>
          <w:szCs w:val="24"/>
          <w:lang w:val="en"/>
        </w:rPr>
        <w:t>Vesicles</w:t>
      </w:r>
      <w:r w:rsidRPr="004D040A">
        <w:rPr>
          <w:rFonts w:ascii="Comic Sans MS" w:eastAsia="Times New Roman" w:hAnsi="Comic Sans MS" w:cs="Helvetica"/>
          <w:sz w:val="24"/>
          <w:szCs w:val="24"/>
          <w:lang w:val="en"/>
        </w:rPr>
        <w:t xml:space="preserve"> are small membrane bound sacs that transport materials around the cell and to the </w:t>
      </w:r>
      <w:hyperlink r:id="rId20" w:tooltip="Cell Membrane" w:history="1">
        <w:r w:rsidRPr="004D040A">
          <w:rPr>
            <w:rFonts w:ascii="Comic Sans MS" w:eastAsia="Times New Roman" w:hAnsi="Comic Sans MS" w:cs="Times New Roman"/>
            <w:sz w:val="24"/>
            <w:szCs w:val="24"/>
            <w:lang w:val="en"/>
          </w:rPr>
          <w:t>cell membrane</w:t>
        </w:r>
      </w:hyperlink>
      <w:r w:rsidRPr="004D040A">
        <w:rPr>
          <w:rFonts w:ascii="Comic Sans MS" w:eastAsia="Times New Roman" w:hAnsi="Comic Sans MS" w:cs="Helvetica"/>
          <w:sz w:val="24"/>
          <w:szCs w:val="24"/>
          <w:lang w:val="en"/>
        </w:rPr>
        <w:t>.</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The </w:t>
      </w:r>
      <w:r w:rsidRPr="004D040A">
        <w:rPr>
          <w:rFonts w:ascii="Comic Sans MS" w:eastAsia="Times New Roman" w:hAnsi="Comic Sans MS" w:cs="Helvetica"/>
          <w:b/>
          <w:bCs/>
          <w:sz w:val="24"/>
          <w:szCs w:val="24"/>
          <w:lang w:val="en"/>
        </w:rPr>
        <w:t>vacuoles</w:t>
      </w:r>
      <w:r w:rsidRPr="004D040A">
        <w:rPr>
          <w:rFonts w:ascii="Comic Sans MS" w:eastAsia="Times New Roman" w:hAnsi="Comic Sans MS" w:cs="Helvetica"/>
          <w:sz w:val="24"/>
          <w:szCs w:val="24"/>
          <w:lang w:val="en"/>
        </w:rPr>
        <w:t xml:space="preserve"> are like storage centers. Plant cells have larger vacuoles than animal cells. Plants store </w:t>
      </w:r>
      <w:hyperlink r:id="rId21" w:tooltip="Water" w:history="1">
        <w:r w:rsidRPr="004D040A">
          <w:rPr>
            <w:rFonts w:ascii="Comic Sans MS" w:eastAsia="Times New Roman" w:hAnsi="Comic Sans MS" w:cs="Times New Roman"/>
            <w:sz w:val="24"/>
            <w:szCs w:val="24"/>
            <w:lang w:val="en"/>
          </w:rPr>
          <w:t>water</w:t>
        </w:r>
      </w:hyperlink>
      <w:r w:rsidRPr="004D040A">
        <w:rPr>
          <w:rFonts w:ascii="Comic Sans MS" w:eastAsia="Times New Roman" w:hAnsi="Comic Sans MS" w:cs="Helvetica"/>
          <w:sz w:val="24"/>
          <w:szCs w:val="24"/>
          <w:lang w:val="en"/>
        </w:rPr>
        <w:t xml:space="preserve"> and nutrients in their large central vacuoles.</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b/>
          <w:bCs/>
          <w:sz w:val="24"/>
          <w:szCs w:val="24"/>
          <w:lang w:val="en"/>
        </w:rPr>
        <w:t>Lysosomes</w:t>
      </w:r>
      <w:r w:rsidRPr="004D040A">
        <w:rPr>
          <w:rFonts w:ascii="Comic Sans MS" w:eastAsia="Times New Roman" w:hAnsi="Comic Sans MS" w:cs="Helvetica"/>
          <w:sz w:val="24"/>
          <w:szCs w:val="24"/>
          <w:lang w:val="en"/>
        </w:rPr>
        <w:t xml:space="preserve"> are like the recycling trucks that carry waste away from the factory. Lysosomes have digestive </w:t>
      </w:r>
      <w:hyperlink r:id="rId22" w:tooltip="Enzymes" w:history="1">
        <w:r w:rsidRPr="004D040A">
          <w:rPr>
            <w:rFonts w:ascii="Comic Sans MS" w:eastAsia="Times New Roman" w:hAnsi="Comic Sans MS" w:cs="Times New Roman"/>
            <w:sz w:val="24"/>
            <w:szCs w:val="24"/>
            <w:lang w:val="en"/>
          </w:rPr>
          <w:t>enzymes</w:t>
        </w:r>
      </w:hyperlink>
      <w:r w:rsidRPr="004D040A">
        <w:rPr>
          <w:rFonts w:ascii="Comic Sans MS" w:eastAsia="Times New Roman" w:hAnsi="Comic Sans MS" w:cs="Helvetica"/>
          <w:sz w:val="24"/>
          <w:szCs w:val="24"/>
          <w:lang w:val="en"/>
        </w:rPr>
        <w:t xml:space="preserve"> that break down old molecules into parts that can be recycled.</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In both eukaryotes and prokaryotes, </w:t>
      </w:r>
      <w:r w:rsidRPr="004D040A">
        <w:rPr>
          <w:rFonts w:ascii="Comic Sans MS" w:eastAsia="Times New Roman" w:hAnsi="Comic Sans MS" w:cs="Helvetica"/>
          <w:b/>
          <w:bCs/>
          <w:sz w:val="24"/>
          <w:szCs w:val="24"/>
          <w:lang w:val="en"/>
        </w:rPr>
        <w:t>ribosomes</w:t>
      </w:r>
      <w:r w:rsidRPr="004D040A">
        <w:rPr>
          <w:rFonts w:ascii="Comic Sans MS" w:eastAsia="Times New Roman" w:hAnsi="Comic Sans MS" w:cs="Helvetica"/>
          <w:sz w:val="24"/>
          <w:szCs w:val="24"/>
          <w:lang w:val="en"/>
        </w:rPr>
        <w:t xml:space="preserve"> are the non-membrane bound organelles where </w:t>
      </w:r>
      <w:hyperlink r:id="rId23" w:tooltip="Proteins" w:history="1">
        <w:r w:rsidRPr="004D040A">
          <w:rPr>
            <w:rFonts w:ascii="Comic Sans MS" w:eastAsia="Times New Roman" w:hAnsi="Comic Sans MS" w:cs="Times New Roman"/>
            <w:sz w:val="24"/>
            <w:szCs w:val="24"/>
            <w:lang w:val="en"/>
          </w:rPr>
          <w:t>proteins</w:t>
        </w:r>
      </w:hyperlink>
      <w:r w:rsidRPr="004D040A">
        <w:rPr>
          <w:rFonts w:ascii="Comic Sans MS" w:eastAsia="Times New Roman" w:hAnsi="Comic Sans MS" w:cs="Helvetica"/>
          <w:sz w:val="24"/>
          <w:szCs w:val="24"/>
          <w:lang w:val="en"/>
        </w:rPr>
        <w:t xml:space="preserve"> are made. </w:t>
      </w:r>
      <w:hyperlink r:id="rId24" w:tooltip="Ribosomes" w:history="1">
        <w:r w:rsidRPr="004D040A">
          <w:rPr>
            <w:rFonts w:ascii="Comic Sans MS" w:eastAsia="Times New Roman" w:hAnsi="Comic Sans MS" w:cs="Times New Roman"/>
            <w:sz w:val="24"/>
            <w:szCs w:val="24"/>
            <w:lang w:val="en"/>
          </w:rPr>
          <w:t>Ribosomes</w:t>
        </w:r>
      </w:hyperlink>
      <w:r w:rsidRPr="004D040A">
        <w:rPr>
          <w:rFonts w:ascii="Comic Sans MS" w:eastAsia="Times New Roman" w:hAnsi="Comic Sans MS" w:cs="Helvetica"/>
          <w:sz w:val="24"/>
          <w:szCs w:val="24"/>
          <w:lang w:val="en"/>
        </w:rPr>
        <w:t xml:space="preserve"> are like the machines in the factory that produce the factory's main product. Proteins are the main product of the cell.</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Some </w:t>
      </w:r>
      <w:hyperlink r:id="rId25" w:tooltip="Ribosomes" w:history="1">
        <w:r w:rsidRPr="004D040A">
          <w:rPr>
            <w:rFonts w:ascii="Comic Sans MS" w:eastAsia="Times New Roman" w:hAnsi="Comic Sans MS" w:cs="Times New Roman"/>
            <w:sz w:val="24"/>
            <w:szCs w:val="24"/>
            <w:lang w:val="en"/>
          </w:rPr>
          <w:t>ribosomes</w:t>
        </w:r>
      </w:hyperlink>
      <w:r w:rsidRPr="004D040A">
        <w:rPr>
          <w:rFonts w:ascii="Comic Sans MS" w:eastAsia="Times New Roman" w:hAnsi="Comic Sans MS" w:cs="Helvetica"/>
          <w:sz w:val="24"/>
          <w:szCs w:val="24"/>
          <w:lang w:val="en"/>
        </w:rPr>
        <w:t xml:space="preserve"> can be found on folded membranes called the </w:t>
      </w:r>
      <w:r w:rsidRPr="004D040A">
        <w:rPr>
          <w:rFonts w:ascii="Comic Sans MS" w:eastAsia="Times New Roman" w:hAnsi="Comic Sans MS" w:cs="Helvetica"/>
          <w:b/>
          <w:bCs/>
          <w:sz w:val="24"/>
          <w:szCs w:val="24"/>
          <w:lang w:val="en"/>
        </w:rPr>
        <w:t>endoplasmic reticulum</w:t>
      </w:r>
      <w:r w:rsidRPr="004D040A">
        <w:rPr>
          <w:rFonts w:ascii="Comic Sans MS" w:eastAsia="Times New Roman" w:hAnsi="Comic Sans MS" w:cs="Helvetica"/>
          <w:sz w:val="24"/>
          <w:szCs w:val="24"/>
          <w:lang w:val="en"/>
        </w:rPr>
        <w:t xml:space="preserve"> (ER), others float freely in the cytoplasm. If the ER is covered with </w:t>
      </w:r>
      <w:hyperlink r:id="rId26" w:tooltip="Ribosomes" w:history="1">
        <w:r w:rsidRPr="004D040A">
          <w:rPr>
            <w:rFonts w:ascii="Comic Sans MS" w:eastAsia="Times New Roman" w:hAnsi="Comic Sans MS" w:cs="Times New Roman"/>
            <w:sz w:val="24"/>
            <w:szCs w:val="24"/>
            <w:lang w:val="en"/>
          </w:rPr>
          <w:t>ribosomes</w:t>
        </w:r>
      </w:hyperlink>
      <w:r w:rsidRPr="004D040A">
        <w:rPr>
          <w:rFonts w:ascii="Comic Sans MS" w:eastAsia="Times New Roman" w:hAnsi="Comic Sans MS" w:cs="Helvetica"/>
          <w:sz w:val="24"/>
          <w:szCs w:val="24"/>
          <w:lang w:val="en"/>
        </w:rPr>
        <w:t xml:space="preserve">, it looks bumpy like sandpaper, and is called the rough </w:t>
      </w:r>
      <w:hyperlink r:id="rId27" w:tooltip="Endoplasmic Reticulum" w:history="1">
        <w:r w:rsidRPr="004D040A">
          <w:rPr>
            <w:rFonts w:ascii="Comic Sans MS" w:eastAsia="Times New Roman" w:hAnsi="Comic Sans MS" w:cs="Times New Roman"/>
            <w:sz w:val="24"/>
            <w:szCs w:val="24"/>
            <w:lang w:val="en"/>
          </w:rPr>
          <w:t>endoplasmic reticulum</w:t>
        </w:r>
      </w:hyperlink>
      <w:r w:rsidRPr="004D040A">
        <w:rPr>
          <w:rFonts w:ascii="Comic Sans MS" w:eastAsia="Times New Roman" w:hAnsi="Comic Sans MS" w:cs="Helvetica"/>
          <w:sz w:val="24"/>
          <w:szCs w:val="24"/>
          <w:lang w:val="en"/>
        </w:rPr>
        <w:t xml:space="preserve">. If the ER does not contain ribosomes, it is smooth and called the smooth endoplasmic reticulum. Many proteins are made on the ribosomes on the rough ER. These proteins immediately enter the ER, where they are modified, packaged into vesicles and sent to </w:t>
      </w:r>
      <w:hyperlink r:id="rId28" w:tooltip="The Golgi Apparatus" w:history="1">
        <w:r w:rsidRPr="004D040A">
          <w:rPr>
            <w:rFonts w:ascii="Comic Sans MS" w:eastAsia="Times New Roman" w:hAnsi="Comic Sans MS" w:cs="Times New Roman"/>
            <w:sz w:val="24"/>
            <w:szCs w:val="24"/>
            <w:lang w:val="en"/>
          </w:rPr>
          <w:t xml:space="preserve">the </w:t>
        </w:r>
        <w:r w:rsidRPr="004D040A">
          <w:rPr>
            <w:rFonts w:ascii="Comic Sans MS" w:eastAsia="Times New Roman" w:hAnsi="Comic Sans MS" w:cs="Helvetica"/>
            <w:b/>
            <w:bCs/>
            <w:sz w:val="24"/>
            <w:szCs w:val="24"/>
            <w:lang w:val="en"/>
          </w:rPr>
          <w:t>Golgi apparatus</w:t>
        </w:r>
      </w:hyperlink>
      <w:r w:rsidRPr="004D040A">
        <w:rPr>
          <w:rFonts w:ascii="Comic Sans MS" w:eastAsia="Times New Roman" w:hAnsi="Comic Sans MS" w:cs="Helvetica"/>
          <w:sz w:val="24"/>
          <w:szCs w:val="24"/>
          <w:lang w:val="en"/>
        </w:rPr>
        <w:t xml:space="preserve">. </w:t>
      </w:r>
      <w:hyperlink r:id="rId29" w:tooltip="Lipids" w:history="1">
        <w:r w:rsidRPr="004D040A">
          <w:rPr>
            <w:rFonts w:ascii="Comic Sans MS" w:eastAsia="Times New Roman" w:hAnsi="Comic Sans MS" w:cs="Times New Roman"/>
            <w:sz w:val="24"/>
            <w:szCs w:val="24"/>
            <w:lang w:val="en"/>
          </w:rPr>
          <w:t>Lipids</w:t>
        </w:r>
      </w:hyperlink>
      <w:r w:rsidRPr="004D040A">
        <w:rPr>
          <w:rFonts w:ascii="Comic Sans MS" w:eastAsia="Times New Roman" w:hAnsi="Comic Sans MS" w:cs="Helvetica"/>
          <w:sz w:val="24"/>
          <w:szCs w:val="24"/>
          <w:lang w:val="en"/>
        </w:rPr>
        <w:t xml:space="preserve"> are made in the smooth ER.</w:t>
      </w:r>
    </w:p>
    <w:p w:rsidR="00875060" w:rsidRPr="004D040A" w:rsidRDefault="00875060" w:rsidP="00875060">
      <w:pPr>
        <w:numPr>
          <w:ilvl w:val="0"/>
          <w:numId w:val="1"/>
        </w:numPr>
        <w:shd w:val="clear" w:color="auto" w:fill="FFFFFF"/>
        <w:spacing w:after="0" w:line="240" w:lineRule="auto"/>
        <w:ind w:left="135"/>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The </w:t>
      </w:r>
      <w:r w:rsidRPr="004D040A">
        <w:rPr>
          <w:rFonts w:ascii="Comic Sans MS" w:eastAsia="Times New Roman" w:hAnsi="Comic Sans MS" w:cs="Helvetica"/>
          <w:b/>
          <w:bCs/>
          <w:sz w:val="24"/>
          <w:szCs w:val="24"/>
          <w:lang w:val="en"/>
        </w:rPr>
        <w:t>Golgi apparatus</w:t>
      </w:r>
      <w:r w:rsidRPr="004D040A">
        <w:rPr>
          <w:rFonts w:ascii="Comic Sans MS" w:eastAsia="Times New Roman" w:hAnsi="Comic Sans MS" w:cs="Helvetica"/>
          <w:sz w:val="24"/>
          <w:szCs w:val="24"/>
          <w:lang w:val="en"/>
        </w:rPr>
        <w:t xml:space="preserve"> works like a mail room. </w:t>
      </w:r>
      <w:hyperlink r:id="rId30" w:tooltip="The Golgi Apparatus" w:history="1">
        <w:r w:rsidRPr="004D040A">
          <w:rPr>
            <w:rFonts w:ascii="Comic Sans MS" w:eastAsia="Times New Roman" w:hAnsi="Comic Sans MS" w:cs="Times New Roman"/>
            <w:sz w:val="24"/>
            <w:szCs w:val="24"/>
            <w:lang w:val="en"/>
          </w:rPr>
          <w:t>The Golgi apparatus</w:t>
        </w:r>
      </w:hyperlink>
      <w:r w:rsidRPr="004D040A">
        <w:rPr>
          <w:rFonts w:ascii="Comic Sans MS" w:eastAsia="Times New Roman" w:hAnsi="Comic Sans MS" w:cs="Helvetica"/>
          <w:sz w:val="24"/>
          <w:szCs w:val="24"/>
          <w:lang w:val="en"/>
        </w:rPr>
        <w:t xml:space="preserve"> receives proteins from the rough ER and puts "shipping addresses" on them. The Golgi then packages the proteins into vesicles and sends them to the right place in the cell </w:t>
      </w:r>
      <w:r w:rsidRPr="004D040A">
        <w:rPr>
          <w:rFonts w:ascii="Comic Sans MS" w:eastAsia="Times New Roman" w:hAnsi="Comic Sans MS" w:cs="Helvetica"/>
          <w:sz w:val="24"/>
          <w:szCs w:val="24"/>
          <w:lang w:val="en"/>
        </w:rPr>
        <w:lastRenderedPageBreak/>
        <w:t xml:space="preserve">or to the </w:t>
      </w:r>
      <w:hyperlink r:id="rId31" w:tooltip="Cell Membrane" w:history="1">
        <w:r w:rsidRPr="004D040A">
          <w:rPr>
            <w:rFonts w:ascii="Comic Sans MS" w:eastAsia="Times New Roman" w:hAnsi="Comic Sans MS" w:cs="Times New Roman"/>
            <w:sz w:val="24"/>
            <w:szCs w:val="24"/>
            <w:lang w:val="en"/>
          </w:rPr>
          <w:t>cell membrane</w:t>
        </w:r>
      </w:hyperlink>
      <w:r w:rsidRPr="004D040A">
        <w:rPr>
          <w:rFonts w:ascii="Comic Sans MS" w:eastAsia="Times New Roman" w:hAnsi="Comic Sans MS" w:cs="Helvetica"/>
          <w:sz w:val="24"/>
          <w:szCs w:val="24"/>
          <w:lang w:val="en"/>
        </w:rPr>
        <w:t>. Some of these proteins are secreted from the cell (they exit the cell); others are placed into the cell membrane.</w:t>
      </w:r>
    </w:p>
    <w:p w:rsidR="00875060" w:rsidRPr="004D040A" w:rsidRDefault="00875060" w:rsidP="004D040A">
      <w:pPr>
        <w:shd w:val="clear" w:color="auto" w:fill="FFFFFF"/>
        <w:spacing w:after="135" w:line="240" w:lineRule="auto"/>
        <w:jc w:val="center"/>
        <w:rPr>
          <w:rFonts w:ascii="Comic Sans MS" w:eastAsia="Times New Roman" w:hAnsi="Comic Sans MS" w:cs="Helvetica"/>
          <w:sz w:val="24"/>
          <w:szCs w:val="24"/>
          <w:lang w:val="en"/>
        </w:rPr>
      </w:pPr>
      <w:r w:rsidRPr="004D040A">
        <w:rPr>
          <w:rFonts w:ascii="Comic Sans MS" w:eastAsia="Times New Roman" w:hAnsi="Comic Sans MS" w:cs="Helvetica"/>
          <w:noProof/>
          <w:sz w:val="24"/>
          <w:szCs w:val="24"/>
        </w:rPr>
        <w:drawing>
          <wp:inline distT="0" distB="0" distL="0" distR="0" wp14:anchorId="0359F1FA" wp14:editId="2CA4B520">
            <wp:extent cx="5821680" cy="4266127"/>
            <wp:effectExtent l="0" t="0" r="7620" b="1270"/>
            <wp:docPr id="2" name="x-ck12-TVNMUy0wMy0wOS1ldWthcnlvdGVz" descr="Organelles of a eukaryot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My0wOS1ldWthcnlvdGVz" descr="Organelles of a eukaryotic ce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9365" cy="4279087"/>
                    </a:xfrm>
                    <a:prstGeom prst="rect">
                      <a:avLst/>
                    </a:prstGeom>
                    <a:noFill/>
                    <a:ln>
                      <a:noFill/>
                    </a:ln>
                  </pic:spPr>
                </pic:pic>
              </a:graphicData>
            </a:graphic>
          </wp:inline>
        </w:drawing>
      </w:r>
    </w:p>
    <w:p w:rsidR="004D040A" w:rsidRDefault="004D040A" w:rsidP="00875060">
      <w:pPr>
        <w:shd w:val="clear" w:color="auto" w:fill="FFFFFF"/>
        <w:spacing w:after="135" w:line="240" w:lineRule="auto"/>
        <w:rPr>
          <w:rFonts w:ascii="Comic Sans MS" w:eastAsia="Times New Roman" w:hAnsi="Comic Sans MS" w:cs="Helvetica"/>
          <w:sz w:val="24"/>
          <w:szCs w:val="24"/>
          <w:lang w:val="en"/>
        </w:rPr>
      </w:pP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Eukaryotic cells contain special compartments surrounded by membranes, called organelles. For example, notice in this image the mitochondria, lysosomes, and Golgi apparatus.</w:t>
      </w:r>
    </w:p>
    <w:p w:rsidR="00875060" w:rsidRPr="004D040A" w:rsidRDefault="00875060" w:rsidP="00875060">
      <w:pPr>
        <w:shd w:val="clear" w:color="auto" w:fill="FFFFFF"/>
        <w:spacing w:after="135" w:line="240" w:lineRule="auto"/>
        <w:rPr>
          <w:rFonts w:ascii="Comic Sans MS" w:eastAsia="Times New Roman" w:hAnsi="Comic Sans MS" w:cs="Helvetica"/>
          <w:sz w:val="24"/>
          <w:szCs w:val="24"/>
          <w:lang w:val="en"/>
        </w:rPr>
      </w:pPr>
      <w:r w:rsidRPr="004D040A">
        <w:rPr>
          <w:rFonts w:ascii="Comic Sans MS" w:eastAsia="Times New Roman" w:hAnsi="Comic Sans MS" w:cs="Helvetica"/>
          <w:sz w:val="24"/>
          <w:szCs w:val="24"/>
          <w:lang w:val="en"/>
        </w:rPr>
        <w:t xml:space="preserve">Also, the </w:t>
      </w:r>
      <w:r w:rsidRPr="004D040A">
        <w:rPr>
          <w:rFonts w:ascii="Comic Sans MS" w:eastAsia="Times New Roman" w:hAnsi="Comic Sans MS" w:cs="Helvetica"/>
          <w:b/>
          <w:bCs/>
          <w:sz w:val="24"/>
          <w:szCs w:val="24"/>
          <w:lang w:val="en"/>
        </w:rPr>
        <w:t>cytoskeleton</w:t>
      </w:r>
      <w:r w:rsidRPr="004D040A">
        <w:rPr>
          <w:rFonts w:ascii="Comic Sans MS" w:eastAsia="Times New Roman" w:hAnsi="Comic Sans MS" w:cs="Helvetica"/>
          <w:sz w:val="24"/>
          <w:szCs w:val="24"/>
          <w:lang w:val="en"/>
        </w:rPr>
        <w:t xml:space="preserve"> gives the cell its shape, and the </w:t>
      </w:r>
      <w:r w:rsidRPr="004D040A">
        <w:rPr>
          <w:rFonts w:ascii="Comic Sans MS" w:eastAsia="Times New Roman" w:hAnsi="Comic Sans MS" w:cs="Helvetica"/>
          <w:b/>
          <w:bCs/>
          <w:sz w:val="24"/>
          <w:szCs w:val="24"/>
          <w:lang w:val="en"/>
        </w:rPr>
        <w:t>flagella</w:t>
      </w:r>
      <w:r w:rsidRPr="004D040A">
        <w:rPr>
          <w:rFonts w:ascii="Comic Sans MS" w:eastAsia="Times New Roman" w:hAnsi="Comic Sans MS" w:cs="Helvetica"/>
          <w:sz w:val="24"/>
          <w:szCs w:val="24"/>
          <w:lang w:val="en"/>
        </w:rPr>
        <w:t xml:space="preserve"> helps the cell to move. Prokaryotic cells may also have flagella.</w:t>
      </w:r>
    </w:p>
    <w:p w:rsidR="00EE2755" w:rsidRPr="004D040A" w:rsidRDefault="00EE2755">
      <w:pPr>
        <w:rPr>
          <w:rFonts w:ascii="Comic Sans MS" w:hAnsi="Comic Sans MS"/>
        </w:rPr>
      </w:pPr>
    </w:p>
    <w:sectPr w:rsidR="00EE2755" w:rsidRPr="004D040A">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0A" w:rsidRDefault="004D040A" w:rsidP="004D040A">
      <w:pPr>
        <w:spacing w:after="0" w:line="240" w:lineRule="auto"/>
      </w:pPr>
      <w:r>
        <w:separator/>
      </w:r>
    </w:p>
  </w:endnote>
  <w:endnote w:type="continuationSeparator" w:id="0">
    <w:p w:rsidR="004D040A" w:rsidRDefault="004D040A" w:rsidP="004D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7640"/>
      <w:docPartObj>
        <w:docPartGallery w:val="Page Numbers (Bottom of Page)"/>
        <w:docPartUnique/>
      </w:docPartObj>
    </w:sdtPr>
    <w:sdtEndPr>
      <w:rPr>
        <w:noProof/>
      </w:rPr>
    </w:sdtEndPr>
    <w:sdtContent>
      <w:p w:rsidR="004D040A" w:rsidRDefault="004D040A">
        <w:pPr>
          <w:pStyle w:val="Footer"/>
        </w:pPr>
        <w:r>
          <w:fldChar w:fldCharType="begin"/>
        </w:r>
        <w:r>
          <w:instrText xml:space="preserve"> PAGE   \* MERGEFORMAT </w:instrText>
        </w:r>
        <w:r>
          <w:fldChar w:fldCharType="separate"/>
        </w:r>
        <w:r w:rsidR="0075667F">
          <w:rPr>
            <w:noProof/>
          </w:rPr>
          <w:t>1</w:t>
        </w:r>
        <w:r>
          <w:rPr>
            <w:noProof/>
          </w:rPr>
          <w:fldChar w:fldCharType="end"/>
        </w:r>
      </w:p>
    </w:sdtContent>
  </w:sdt>
  <w:p w:rsidR="004D040A" w:rsidRDefault="004D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0A" w:rsidRDefault="004D040A" w:rsidP="004D040A">
      <w:pPr>
        <w:spacing w:after="0" w:line="240" w:lineRule="auto"/>
      </w:pPr>
      <w:r>
        <w:separator/>
      </w:r>
    </w:p>
  </w:footnote>
  <w:footnote w:type="continuationSeparator" w:id="0">
    <w:p w:rsidR="004D040A" w:rsidRDefault="004D040A" w:rsidP="004D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3156"/>
    <w:multiLevelType w:val="multilevel"/>
    <w:tmpl w:val="BF5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705A1"/>
    <w:multiLevelType w:val="multilevel"/>
    <w:tmpl w:val="27EE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60"/>
    <w:rsid w:val="004D040A"/>
    <w:rsid w:val="00551943"/>
    <w:rsid w:val="006051E6"/>
    <w:rsid w:val="0075667F"/>
    <w:rsid w:val="00875060"/>
    <w:rsid w:val="00D7753F"/>
    <w:rsid w:val="00E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125C-B805-405C-AD0D-E24FD04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0A"/>
  </w:style>
  <w:style w:type="paragraph" w:styleId="Footer">
    <w:name w:val="footer"/>
    <w:basedOn w:val="Normal"/>
    <w:link w:val="FooterChar"/>
    <w:uiPriority w:val="99"/>
    <w:unhideWhenUsed/>
    <w:rsid w:val="004D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9017">
      <w:bodyDiv w:val="1"/>
      <w:marLeft w:val="0"/>
      <w:marRight w:val="0"/>
      <w:marTop w:val="0"/>
      <w:marBottom w:val="0"/>
      <w:divBdr>
        <w:top w:val="none" w:sz="0" w:space="0" w:color="auto"/>
        <w:left w:val="none" w:sz="0" w:space="0" w:color="auto"/>
        <w:bottom w:val="none" w:sz="0" w:space="0" w:color="auto"/>
        <w:right w:val="none" w:sz="0" w:space="0" w:color="auto"/>
      </w:divBdr>
      <w:divsChild>
        <w:div w:id="566577571">
          <w:marLeft w:val="0"/>
          <w:marRight w:val="0"/>
          <w:marTop w:val="0"/>
          <w:marBottom w:val="0"/>
          <w:divBdr>
            <w:top w:val="none" w:sz="0" w:space="0" w:color="auto"/>
            <w:left w:val="none" w:sz="0" w:space="0" w:color="auto"/>
            <w:bottom w:val="none" w:sz="0" w:space="0" w:color="auto"/>
            <w:right w:val="none" w:sz="0" w:space="0" w:color="auto"/>
          </w:divBdr>
          <w:divsChild>
            <w:div w:id="1065681534">
              <w:marLeft w:val="0"/>
              <w:marRight w:val="0"/>
              <w:marTop w:val="0"/>
              <w:marBottom w:val="0"/>
              <w:divBdr>
                <w:top w:val="none" w:sz="0" w:space="0" w:color="auto"/>
                <w:left w:val="none" w:sz="0" w:space="0" w:color="auto"/>
                <w:bottom w:val="none" w:sz="0" w:space="0" w:color="auto"/>
                <w:right w:val="none" w:sz="0" w:space="0" w:color="auto"/>
              </w:divBdr>
              <w:divsChild>
                <w:div w:id="1212498466">
                  <w:marLeft w:val="0"/>
                  <w:marRight w:val="0"/>
                  <w:marTop w:val="0"/>
                  <w:marBottom w:val="0"/>
                  <w:divBdr>
                    <w:top w:val="none" w:sz="0" w:space="0" w:color="auto"/>
                    <w:left w:val="none" w:sz="0" w:space="0" w:color="auto"/>
                    <w:bottom w:val="none" w:sz="0" w:space="0" w:color="auto"/>
                    <w:right w:val="none" w:sz="0" w:space="0" w:color="auto"/>
                  </w:divBdr>
                  <w:divsChild>
                    <w:div w:id="853500116">
                      <w:marLeft w:val="0"/>
                      <w:marRight w:val="0"/>
                      <w:marTop w:val="0"/>
                      <w:marBottom w:val="0"/>
                      <w:divBdr>
                        <w:top w:val="none" w:sz="0" w:space="0" w:color="auto"/>
                        <w:left w:val="none" w:sz="0" w:space="0" w:color="auto"/>
                        <w:bottom w:val="none" w:sz="0" w:space="0" w:color="auto"/>
                        <w:right w:val="none" w:sz="0" w:space="0" w:color="auto"/>
                      </w:divBdr>
                      <w:divsChild>
                        <w:div w:id="471483078">
                          <w:marLeft w:val="135"/>
                          <w:marRight w:val="135"/>
                          <w:marTop w:val="0"/>
                          <w:marBottom w:val="0"/>
                          <w:divBdr>
                            <w:top w:val="none" w:sz="0" w:space="0" w:color="auto"/>
                            <w:left w:val="none" w:sz="0" w:space="0" w:color="auto"/>
                            <w:bottom w:val="none" w:sz="0" w:space="0" w:color="auto"/>
                            <w:right w:val="none" w:sz="0" w:space="0" w:color="auto"/>
                          </w:divBdr>
                          <w:divsChild>
                            <w:div w:id="807741273">
                              <w:marLeft w:val="0"/>
                              <w:marRight w:val="0"/>
                              <w:marTop w:val="0"/>
                              <w:marBottom w:val="0"/>
                              <w:divBdr>
                                <w:top w:val="none" w:sz="0" w:space="0" w:color="auto"/>
                                <w:left w:val="none" w:sz="0" w:space="0" w:color="auto"/>
                                <w:bottom w:val="none" w:sz="0" w:space="0" w:color="auto"/>
                                <w:right w:val="none" w:sz="0" w:space="0" w:color="auto"/>
                              </w:divBdr>
                              <w:divsChild>
                                <w:div w:id="2145927901">
                                  <w:marLeft w:val="0"/>
                                  <w:marRight w:val="0"/>
                                  <w:marTop w:val="0"/>
                                  <w:marBottom w:val="0"/>
                                  <w:divBdr>
                                    <w:top w:val="none" w:sz="0" w:space="0" w:color="auto"/>
                                    <w:left w:val="none" w:sz="0" w:space="0" w:color="auto"/>
                                    <w:bottom w:val="none" w:sz="0" w:space="0" w:color="auto"/>
                                    <w:right w:val="none" w:sz="0" w:space="0" w:color="auto"/>
                                  </w:divBdr>
                                  <w:divsChild>
                                    <w:div w:id="1938558013">
                                      <w:marLeft w:val="0"/>
                                      <w:marRight w:val="0"/>
                                      <w:marTop w:val="0"/>
                                      <w:marBottom w:val="0"/>
                                      <w:divBdr>
                                        <w:top w:val="none" w:sz="0" w:space="0" w:color="auto"/>
                                        <w:left w:val="none" w:sz="0" w:space="0" w:color="auto"/>
                                        <w:bottom w:val="none" w:sz="0" w:space="0" w:color="auto"/>
                                        <w:right w:val="none" w:sz="0" w:space="0" w:color="auto"/>
                                      </w:divBdr>
                                      <w:divsChild>
                                        <w:div w:id="1230262808">
                                          <w:marLeft w:val="0"/>
                                          <w:marRight w:val="0"/>
                                          <w:marTop w:val="0"/>
                                          <w:marBottom w:val="0"/>
                                          <w:divBdr>
                                            <w:top w:val="single" w:sz="6" w:space="14" w:color="E0E0E0"/>
                                            <w:left w:val="single" w:sz="6" w:space="9" w:color="E0E0E0"/>
                                            <w:bottom w:val="single" w:sz="6" w:space="14" w:color="E0E0E0"/>
                                            <w:right w:val="single" w:sz="6" w:space="9" w:color="E0E0E0"/>
                                          </w:divBdr>
                                          <w:divsChild>
                                            <w:div w:id="1755081500">
                                              <w:marLeft w:val="0"/>
                                              <w:marRight w:val="0"/>
                                              <w:marTop w:val="0"/>
                                              <w:marBottom w:val="0"/>
                                              <w:divBdr>
                                                <w:top w:val="single" w:sz="6" w:space="17" w:color="E0E0E0"/>
                                                <w:left w:val="single" w:sz="6" w:space="31" w:color="E0E0E0"/>
                                                <w:bottom w:val="single" w:sz="6" w:space="31" w:color="E0E0E0"/>
                                                <w:right w:val="single" w:sz="6" w:space="31" w:color="E0E0E0"/>
                                              </w:divBdr>
                                              <w:divsChild>
                                                <w:div w:id="226382228">
                                                  <w:marLeft w:val="0"/>
                                                  <w:marRight w:val="0"/>
                                                  <w:marTop w:val="0"/>
                                                  <w:marBottom w:val="0"/>
                                                  <w:divBdr>
                                                    <w:top w:val="none" w:sz="0" w:space="0" w:color="auto"/>
                                                    <w:left w:val="none" w:sz="0" w:space="0" w:color="auto"/>
                                                    <w:bottom w:val="none" w:sz="0" w:space="0" w:color="auto"/>
                                                    <w:right w:val="none" w:sz="0" w:space="0" w:color="auto"/>
                                                  </w:divBdr>
                                                  <w:divsChild>
                                                    <w:div w:id="308483247">
                                                      <w:marLeft w:val="0"/>
                                                      <w:marRight w:val="0"/>
                                                      <w:marTop w:val="0"/>
                                                      <w:marBottom w:val="0"/>
                                                      <w:divBdr>
                                                        <w:top w:val="none" w:sz="0" w:space="0" w:color="auto"/>
                                                        <w:left w:val="none" w:sz="0" w:space="0" w:color="auto"/>
                                                        <w:bottom w:val="none" w:sz="0" w:space="0" w:color="auto"/>
                                                        <w:right w:val="none" w:sz="0" w:space="0" w:color="auto"/>
                                                      </w:divBdr>
                                                      <w:divsChild>
                                                        <w:div w:id="17059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7560">
                                                  <w:marLeft w:val="0"/>
                                                  <w:marRight w:val="0"/>
                                                  <w:marTop w:val="0"/>
                                                  <w:marBottom w:val="0"/>
                                                  <w:divBdr>
                                                    <w:top w:val="none" w:sz="0" w:space="0" w:color="auto"/>
                                                    <w:left w:val="none" w:sz="0" w:space="0" w:color="auto"/>
                                                    <w:bottom w:val="none" w:sz="0" w:space="0" w:color="auto"/>
                                                    <w:right w:val="none" w:sz="0" w:space="0" w:color="auto"/>
                                                  </w:divBdr>
                                                  <w:divsChild>
                                                    <w:div w:id="443043095">
                                                      <w:marLeft w:val="0"/>
                                                      <w:marRight w:val="0"/>
                                                      <w:marTop w:val="0"/>
                                                      <w:marBottom w:val="0"/>
                                                      <w:divBdr>
                                                        <w:top w:val="none" w:sz="0" w:space="0" w:color="auto"/>
                                                        <w:left w:val="none" w:sz="0" w:space="0" w:color="auto"/>
                                                        <w:bottom w:val="none" w:sz="0" w:space="0" w:color="auto"/>
                                                        <w:right w:val="none" w:sz="0" w:space="0" w:color="auto"/>
                                                      </w:divBdr>
                                                      <w:divsChild>
                                                        <w:div w:id="17969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572397">
      <w:bodyDiv w:val="1"/>
      <w:marLeft w:val="0"/>
      <w:marRight w:val="0"/>
      <w:marTop w:val="0"/>
      <w:marBottom w:val="0"/>
      <w:divBdr>
        <w:top w:val="none" w:sz="0" w:space="0" w:color="auto"/>
        <w:left w:val="none" w:sz="0" w:space="0" w:color="auto"/>
        <w:bottom w:val="none" w:sz="0" w:space="0" w:color="auto"/>
        <w:right w:val="none" w:sz="0" w:space="0" w:color="auto"/>
      </w:divBdr>
      <w:divsChild>
        <w:div w:id="506868925">
          <w:marLeft w:val="0"/>
          <w:marRight w:val="0"/>
          <w:marTop w:val="0"/>
          <w:marBottom w:val="0"/>
          <w:divBdr>
            <w:top w:val="none" w:sz="0" w:space="0" w:color="auto"/>
            <w:left w:val="none" w:sz="0" w:space="0" w:color="auto"/>
            <w:bottom w:val="none" w:sz="0" w:space="0" w:color="auto"/>
            <w:right w:val="none" w:sz="0" w:space="0" w:color="auto"/>
          </w:divBdr>
          <w:divsChild>
            <w:div w:id="555892297">
              <w:marLeft w:val="0"/>
              <w:marRight w:val="0"/>
              <w:marTop w:val="0"/>
              <w:marBottom w:val="0"/>
              <w:divBdr>
                <w:top w:val="none" w:sz="0" w:space="0" w:color="auto"/>
                <w:left w:val="none" w:sz="0" w:space="0" w:color="auto"/>
                <w:bottom w:val="none" w:sz="0" w:space="0" w:color="auto"/>
                <w:right w:val="none" w:sz="0" w:space="0" w:color="auto"/>
              </w:divBdr>
              <w:divsChild>
                <w:div w:id="1671639651">
                  <w:marLeft w:val="0"/>
                  <w:marRight w:val="0"/>
                  <w:marTop w:val="0"/>
                  <w:marBottom w:val="0"/>
                  <w:divBdr>
                    <w:top w:val="none" w:sz="0" w:space="0" w:color="auto"/>
                    <w:left w:val="none" w:sz="0" w:space="0" w:color="auto"/>
                    <w:bottom w:val="none" w:sz="0" w:space="0" w:color="auto"/>
                    <w:right w:val="none" w:sz="0" w:space="0" w:color="auto"/>
                  </w:divBdr>
                  <w:divsChild>
                    <w:div w:id="1632134514">
                      <w:marLeft w:val="0"/>
                      <w:marRight w:val="0"/>
                      <w:marTop w:val="0"/>
                      <w:marBottom w:val="0"/>
                      <w:divBdr>
                        <w:top w:val="none" w:sz="0" w:space="0" w:color="auto"/>
                        <w:left w:val="none" w:sz="0" w:space="0" w:color="auto"/>
                        <w:bottom w:val="none" w:sz="0" w:space="0" w:color="auto"/>
                        <w:right w:val="none" w:sz="0" w:space="0" w:color="auto"/>
                      </w:divBdr>
                      <w:divsChild>
                        <w:div w:id="1847398537">
                          <w:marLeft w:val="0"/>
                          <w:marRight w:val="0"/>
                          <w:marTop w:val="0"/>
                          <w:marBottom w:val="0"/>
                          <w:divBdr>
                            <w:top w:val="none" w:sz="0" w:space="0" w:color="auto"/>
                            <w:left w:val="none" w:sz="0" w:space="0" w:color="auto"/>
                            <w:bottom w:val="none" w:sz="0" w:space="0" w:color="auto"/>
                            <w:right w:val="none" w:sz="0" w:space="0" w:color="auto"/>
                          </w:divBdr>
                          <w:divsChild>
                            <w:div w:id="1023284088">
                              <w:marLeft w:val="0"/>
                              <w:marRight w:val="0"/>
                              <w:marTop w:val="0"/>
                              <w:marBottom w:val="0"/>
                              <w:divBdr>
                                <w:top w:val="none" w:sz="0" w:space="0" w:color="auto"/>
                                <w:left w:val="none" w:sz="0" w:space="0" w:color="auto"/>
                                <w:bottom w:val="none" w:sz="0" w:space="0" w:color="auto"/>
                                <w:right w:val="none" w:sz="0" w:space="0" w:color="auto"/>
                              </w:divBdr>
                              <w:divsChild>
                                <w:div w:id="1095855894">
                                  <w:marLeft w:val="0"/>
                                  <w:marRight w:val="0"/>
                                  <w:marTop w:val="0"/>
                                  <w:marBottom w:val="0"/>
                                  <w:divBdr>
                                    <w:top w:val="none" w:sz="0" w:space="0" w:color="auto"/>
                                    <w:left w:val="none" w:sz="0" w:space="0" w:color="auto"/>
                                    <w:bottom w:val="none" w:sz="0" w:space="0" w:color="auto"/>
                                    <w:right w:val="none" w:sz="0" w:space="0" w:color="auto"/>
                                  </w:divBdr>
                                  <w:divsChild>
                                    <w:div w:id="629634835">
                                      <w:marLeft w:val="0"/>
                                      <w:marRight w:val="0"/>
                                      <w:marTop w:val="0"/>
                                      <w:marBottom w:val="0"/>
                                      <w:divBdr>
                                        <w:top w:val="none" w:sz="0" w:space="0" w:color="auto"/>
                                        <w:left w:val="none" w:sz="0" w:space="0" w:color="auto"/>
                                        <w:bottom w:val="none" w:sz="0" w:space="0" w:color="auto"/>
                                        <w:right w:val="none" w:sz="0" w:space="0" w:color="auto"/>
                                      </w:divBdr>
                                      <w:divsChild>
                                        <w:div w:id="4868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k12.org/biology/Cells" TargetMode="External"/><Relationship Id="rId18" Type="http://schemas.openxmlformats.org/officeDocument/2006/relationships/hyperlink" Target="http://www.ck12.org/chemistry/Chemical-Reactions" TargetMode="External"/><Relationship Id="rId26" Type="http://schemas.openxmlformats.org/officeDocument/2006/relationships/hyperlink" Target="http://www.ck12.org/biology/Ribosomes" TargetMode="External"/><Relationship Id="rId3" Type="http://schemas.openxmlformats.org/officeDocument/2006/relationships/settings" Target="settings.xml"/><Relationship Id="rId21" Type="http://schemas.openxmlformats.org/officeDocument/2006/relationships/hyperlink" Target="http://www.ck12.org/biology/Water-Advance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k12.org/physics/Energy" TargetMode="External"/><Relationship Id="rId17" Type="http://schemas.openxmlformats.org/officeDocument/2006/relationships/hyperlink" Target="http://www.ck12.org/physics/Energy" TargetMode="External"/><Relationship Id="rId25" Type="http://schemas.openxmlformats.org/officeDocument/2006/relationships/hyperlink" Target="http://www.ck12.org/biology/Ribosom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k12.org/biology/Proteins" TargetMode="External"/><Relationship Id="rId20" Type="http://schemas.openxmlformats.org/officeDocument/2006/relationships/hyperlink" Target="http://www.ck12.org/life-science/Cell-Membrane-in-Life-Science" TargetMode="External"/><Relationship Id="rId29" Type="http://schemas.openxmlformats.org/officeDocument/2006/relationships/hyperlink" Target="http://www.ck12.org/biology/Lip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12.org/biology/Proteins" TargetMode="External"/><Relationship Id="rId24" Type="http://schemas.openxmlformats.org/officeDocument/2006/relationships/hyperlink" Target="http://www.ck12.org/biology/Ribosomes"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k12.org/biology/DNA" TargetMode="External"/><Relationship Id="rId23" Type="http://schemas.openxmlformats.org/officeDocument/2006/relationships/hyperlink" Target="http://www.ck12.org/biology/Proteins" TargetMode="External"/><Relationship Id="rId28" Type="http://schemas.openxmlformats.org/officeDocument/2006/relationships/hyperlink" Target="http://www.ck12.org/biology/The-Golgi-Apparatus" TargetMode="External"/><Relationship Id="rId10" Type="http://schemas.openxmlformats.org/officeDocument/2006/relationships/hyperlink" Target="http://www.ck12.org/biology/Cells" TargetMode="External"/><Relationship Id="rId19" Type="http://schemas.openxmlformats.org/officeDocument/2006/relationships/hyperlink" Target="http://www.ck12.org/physics/Energy" TargetMode="External"/><Relationship Id="rId31" Type="http://schemas.openxmlformats.org/officeDocument/2006/relationships/hyperlink" Target="http://www.ck12.org/life-science/Cell-Membrane-in-Life-Science" TargetMode="External"/><Relationship Id="rId4" Type="http://schemas.openxmlformats.org/officeDocument/2006/relationships/webSettings" Target="webSettings.xml"/><Relationship Id="rId9" Type="http://schemas.openxmlformats.org/officeDocument/2006/relationships/hyperlink" Target="http://www.ck12.org/biology/Cells" TargetMode="External"/><Relationship Id="rId14" Type="http://schemas.openxmlformats.org/officeDocument/2006/relationships/hyperlink" Target="http://www.ck12.org/life-science/Organelles-in-Life-Science/lesson/Organelles/" TargetMode="External"/><Relationship Id="rId22" Type="http://schemas.openxmlformats.org/officeDocument/2006/relationships/hyperlink" Target="http://www.ck12.org/biology/Enzymes" TargetMode="External"/><Relationship Id="rId27" Type="http://schemas.openxmlformats.org/officeDocument/2006/relationships/hyperlink" Target="http://www.ck12.org/biology/Endoplasmic-Reticulum" TargetMode="External"/><Relationship Id="rId30" Type="http://schemas.openxmlformats.org/officeDocument/2006/relationships/hyperlink" Target="http://www.ck12.org/biology/The-Golgi-Apparat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Paul</dc:creator>
  <cp:keywords/>
  <dc:description/>
  <cp:lastModifiedBy>Roache, Alan</cp:lastModifiedBy>
  <cp:revision>2</cp:revision>
  <dcterms:created xsi:type="dcterms:W3CDTF">2016-10-28T11:26:00Z</dcterms:created>
  <dcterms:modified xsi:type="dcterms:W3CDTF">2016-10-28T11:26:00Z</dcterms:modified>
</cp:coreProperties>
</file>