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English IV</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February </w:t>
      </w:r>
      <w:r w:rsidR="00F57FEC">
        <w:rPr>
          <w:rFonts w:ascii="Times New Roman" w:hAnsi="Times New Roman" w:cs="Times New Roman"/>
        </w:rPr>
        <w:t>15-March 1, 2019</w:t>
      </w:r>
      <w:bookmarkStart w:id="0" w:name="_GoBack"/>
      <w:bookmarkEnd w:id="0"/>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4777FC" w:rsidRPr="004777FC" w:rsidTr="004777FC">
        <w:tc>
          <w:tcPr>
            <w:tcW w:w="2605" w:type="dxa"/>
          </w:tcPr>
          <w:p w:rsidR="004777FC" w:rsidRPr="004777FC" w:rsidRDefault="004777FC">
            <w:pPr>
              <w:rPr>
                <w:rFonts w:ascii="Times New Roman" w:hAnsi="Times New Roman" w:cs="Times New Roman"/>
                <w:b/>
              </w:rPr>
            </w:pPr>
            <w:r w:rsidRPr="004777FC">
              <w:rPr>
                <w:rFonts w:ascii="Times New Roman" w:hAnsi="Times New Roman" w:cs="Times New Roman"/>
                <w:b/>
              </w:rPr>
              <w:t>Day</w:t>
            </w:r>
          </w:p>
        </w:tc>
        <w:tc>
          <w:tcPr>
            <w:tcW w:w="6745" w:type="dxa"/>
          </w:tcPr>
          <w:p w:rsidR="004777FC" w:rsidRPr="004777FC" w:rsidRDefault="004777FC">
            <w:pPr>
              <w:rPr>
                <w:rFonts w:ascii="Times New Roman" w:hAnsi="Times New Roman" w:cs="Times New Roman"/>
                <w:b/>
              </w:rPr>
            </w:pPr>
            <w:r w:rsidRPr="004777FC">
              <w:rPr>
                <w:rFonts w:ascii="Times New Roman" w:hAnsi="Times New Roman" w:cs="Times New Roman"/>
                <w:b/>
              </w:rPr>
              <w:t>Assignment</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Monday, February </w:t>
            </w:r>
            <w:r w:rsidR="00F57FEC">
              <w:rPr>
                <w:rFonts w:ascii="Times New Roman" w:hAnsi="Times New Roman" w:cs="Times New Roman"/>
              </w:rPr>
              <w:t>25</w:t>
            </w:r>
          </w:p>
        </w:tc>
        <w:tc>
          <w:tcPr>
            <w:tcW w:w="6745" w:type="dxa"/>
          </w:tcPr>
          <w:p w:rsidR="006B5240" w:rsidRPr="006B5240" w:rsidRDefault="006B5240" w:rsidP="006B5240">
            <w:pPr>
              <w:rPr>
                <w:rFonts w:ascii="Times New Roman" w:hAnsi="Times New Roman" w:cs="Times New Roman"/>
              </w:rPr>
            </w:pPr>
            <w:r>
              <w:rPr>
                <w:rFonts w:ascii="Times New Roman" w:hAnsi="Times New Roman" w:cs="Times New Roman"/>
              </w:rPr>
              <w:t xml:space="preserve">Read </w:t>
            </w:r>
            <w:r w:rsidRPr="006B5240">
              <w:rPr>
                <w:rFonts w:ascii="Times New Roman" w:hAnsi="Times New Roman" w:cs="Times New Roman"/>
              </w:rPr>
              <w:t>Victorian Viewp</w:t>
            </w:r>
            <w:r>
              <w:rPr>
                <w:rFonts w:ascii="Times New Roman" w:hAnsi="Times New Roman" w:cs="Times New Roman"/>
              </w:rPr>
              <w:t xml:space="preserve">oints:  Evidence of Progress </w:t>
            </w:r>
            <w:r w:rsidRPr="006B5240">
              <w:rPr>
                <w:rFonts w:ascii="Times New Roman" w:hAnsi="Times New Roman" w:cs="Times New Roman"/>
              </w:rPr>
              <w:t>p. 1030</w:t>
            </w:r>
            <w:r>
              <w:rPr>
                <w:rFonts w:ascii="Times New Roman" w:hAnsi="Times New Roman" w:cs="Times New Roman"/>
              </w:rPr>
              <w:t xml:space="preserve"> and take 2-column notes or outline</w:t>
            </w:r>
          </w:p>
          <w:p w:rsidR="004777FC" w:rsidRPr="007E23C8" w:rsidRDefault="006B5240" w:rsidP="006B5240">
            <w:pPr>
              <w:rPr>
                <w:rFonts w:ascii="Times New Roman" w:hAnsi="Times New Roman" w:cs="Times New Roman"/>
              </w:rPr>
            </w:pPr>
            <w:r w:rsidRPr="006B5240">
              <w:rPr>
                <w:rFonts w:ascii="Times New Roman" w:hAnsi="Times New Roman" w:cs="Times New Roman"/>
              </w:rPr>
              <w:t xml:space="preserve">Thomas Carlyle’s “The Condition </w:t>
            </w:r>
            <w:r>
              <w:rPr>
                <w:rFonts w:ascii="Times New Roman" w:hAnsi="Times New Roman" w:cs="Times New Roman"/>
              </w:rPr>
              <w:t xml:space="preserve">of England” </w:t>
            </w:r>
            <w:r w:rsidRPr="006B5240">
              <w:rPr>
                <w:rFonts w:ascii="Times New Roman" w:hAnsi="Times New Roman" w:cs="Times New Roman"/>
              </w:rPr>
              <w:t>p. 1036</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Tuesday, February </w:t>
            </w:r>
            <w:r w:rsidR="00F57FEC">
              <w:rPr>
                <w:rFonts w:ascii="Times New Roman" w:hAnsi="Times New Roman" w:cs="Times New Roman"/>
              </w:rPr>
              <w:t>26</w:t>
            </w:r>
          </w:p>
        </w:tc>
        <w:tc>
          <w:tcPr>
            <w:tcW w:w="6745" w:type="dxa"/>
          </w:tcPr>
          <w:p w:rsidR="008C2BAB" w:rsidRDefault="006B5240" w:rsidP="007E23C8">
            <w:pPr>
              <w:rPr>
                <w:rFonts w:ascii="Times New Roman" w:hAnsi="Times New Roman" w:cs="Times New Roman"/>
              </w:rPr>
            </w:pPr>
            <w:r>
              <w:rPr>
                <w:rFonts w:ascii="Times New Roman" w:hAnsi="Times New Roman" w:cs="Times New Roman"/>
              </w:rPr>
              <w:t>Review 2-column notes or outline from yesterday.</w:t>
            </w:r>
          </w:p>
          <w:p w:rsidR="006B5240" w:rsidRDefault="006B5240" w:rsidP="007E23C8">
            <w:pPr>
              <w:rPr>
                <w:rFonts w:ascii="Times New Roman" w:hAnsi="Times New Roman" w:cs="Times New Roman"/>
              </w:rPr>
            </w:pPr>
            <w:r>
              <w:rPr>
                <w:rFonts w:ascii="Times New Roman" w:hAnsi="Times New Roman" w:cs="Times New Roman"/>
              </w:rPr>
              <w:t xml:space="preserve">Read </w:t>
            </w:r>
            <w:r w:rsidRPr="006B5240">
              <w:rPr>
                <w:rFonts w:ascii="Times New Roman" w:hAnsi="Times New Roman" w:cs="Times New Roman"/>
              </w:rPr>
              <w:t>Thomas Carlyle’s “The Condition of England” p. 1036</w:t>
            </w:r>
            <w:r>
              <w:rPr>
                <w:rFonts w:ascii="Times New Roman" w:hAnsi="Times New Roman" w:cs="Times New Roman"/>
              </w:rPr>
              <w:t>.</w:t>
            </w:r>
          </w:p>
          <w:p w:rsidR="006B5240" w:rsidRPr="006B5240" w:rsidRDefault="006B5240" w:rsidP="006B5240">
            <w:pPr>
              <w:rPr>
                <w:rFonts w:ascii="Times New Roman" w:hAnsi="Times New Roman" w:cs="Times New Roman"/>
              </w:rPr>
            </w:pPr>
            <w:r w:rsidRPr="006B5240">
              <w:rPr>
                <w:rFonts w:ascii="Times New Roman" w:hAnsi="Times New Roman" w:cs="Times New Roman"/>
              </w:rPr>
              <w:t>Formative:</w:t>
            </w:r>
          </w:p>
          <w:p w:rsidR="006B5240" w:rsidRPr="007E23C8" w:rsidRDefault="006B5240" w:rsidP="006B5240">
            <w:pPr>
              <w:rPr>
                <w:rFonts w:ascii="Times New Roman" w:hAnsi="Times New Roman" w:cs="Times New Roman"/>
              </w:rPr>
            </w:pPr>
            <w:r w:rsidRPr="006B5240">
              <w:rPr>
                <w:rFonts w:ascii="Times New Roman" w:hAnsi="Times New Roman" w:cs="Times New Roman"/>
              </w:rPr>
              <w:t>Text Analysis—Evaluate Persuasive Techniques:  Complete a chart with 3 categories:  logical, emotional, and ethical.  Then, describe each author’s use of persuasive techniques.  Whose position did you find more credible?  Explain.</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Wednesday, February </w:t>
            </w:r>
            <w:r w:rsidR="00F57FEC">
              <w:rPr>
                <w:rFonts w:ascii="Times New Roman" w:hAnsi="Times New Roman" w:cs="Times New Roman"/>
              </w:rPr>
              <w:t>27</w:t>
            </w:r>
          </w:p>
        </w:tc>
        <w:tc>
          <w:tcPr>
            <w:tcW w:w="6745" w:type="dxa"/>
          </w:tcPr>
          <w:p w:rsidR="002F123A" w:rsidRDefault="006B5240" w:rsidP="002F123A">
            <w:pPr>
              <w:rPr>
                <w:rFonts w:ascii="Times New Roman" w:hAnsi="Times New Roman" w:cs="Times New Roman"/>
              </w:rPr>
            </w:pPr>
            <w:r>
              <w:rPr>
                <w:rFonts w:ascii="Times New Roman" w:hAnsi="Times New Roman" w:cs="Times New Roman"/>
              </w:rPr>
              <w:t xml:space="preserve">Read </w:t>
            </w:r>
            <w:r w:rsidRPr="006B5240">
              <w:rPr>
                <w:rFonts w:ascii="Times New Roman" w:hAnsi="Times New Roman" w:cs="Times New Roman"/>
              </w:rPr>
              <w:t>Matthew Arnold’s “Dover Beach” and To Marguerite-Continued” p. 1054</w:t>
            </w:r>
            <w:r>
              <w:rPr>
                <w:rFonts w:ascii="Times New Roman" w:hAnsi="Times New Roman" w:cs="Times New Roman"/>
              </w:rPr>
              <w:t>.</w:t>
            </w:r>
          </w:p>
          <w:p w:rsidR="006B5240" w:rsidRDefault="006B5240" w:rsidP="002F123A">
            <w:pPr>
              <w:rPr>
                <w:rFonts w:ascii="Times New Roman" w:hAnsi="Times New Roman" w:cs="Times New Roman"/>
              </w:rPr>
            </w:pPr>
            <w:r>
              <w:rPr>
                <w:rFonts w:ascii="Times New Roman" w:hAnsi="Times New Roman" w:cs="Times New Roman"/>
              </w:rPr>
              <w:t>Complete TPCASTT charts for each.</w:t>
            </w:r>
          </w:p>
          <w:p w:rsidR="006B5240" w:rsidRPr="007E23C8" w:rsidRDefault="006B5240" w:rsidP="002F123A">
            <w:pPr>
              <w:rPr>
                <w:rFonts w:ascii="Times New Roman" w:hAnsi="Times New Roman" w:cs="Times New Roman"/>
              </w:rPr>
            </w:pPr>
            <w:r>
              <w:rPr>
                <w:rFonts w:ascii="Times New Roman" w:hAnsi="Times New Roman" w:cs="Times New Roman"/>
              </w:rPr>
              <w:t xml:space="preserve">Complete </w:t>
            </w:r>
            <w:r w:rsidRPr="006B5240">
              <w:rPr>
                <w:rFonts w:ascii="Times New Roman" w:hAnsi="Times New Roman" w:cs="Times New Roman"/>
              </w:rPr>
              <w:t>Quick write p. 1055</w:t>
            </w:r>
            <w:r>
              <w:rPr>
                <w:rFonts w:ascii="Times New Roman" w:hAnsi="Times New Roman" w:cs="Times New Roman"/>
              </w:rPr>
              <w:t>.</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Thursday, </w:t>
            </w:r>
            <w:r w:rsidR="00F57FEC">
              <w:rPr>
                <w:rFonts w:ascii="Times New Roman" w:hAnsi="Times New Roman" w:cs="Times New Roman"/>
              </w:rPr>
              <w:t>February 28</w:t>
            </w:r>
          </w:p>
        </w:tc>
        <w:tc>
          <w:tcPr>
            <w:tcW w:w="6745" w:type="dxa"/>
          </w:tcPr>
          <w:p w:rsidR="006B5240" w:rsidRPr="006B5240" w:rsidRDefault="006B5240" w:rsidP="006B5240">
            <w:pPr>
              <w:rPr>
                <w:rFonts w:ascii="Times New Roman" w:hAnsi="Times New Roman" w:cs="Times New Roman"/>
              </w:rPr>
            </w:pPr>
            <w:r w:rsidRPr="006B5240">
              <w:rPr>
                <w:rFonts w:ascii="Times New Roman" w:hAnsi="Times New Roman" w:cs="Times New Roman"/>
              </w:rPr>
              <w:t>Analysis Prompt</w:t>
            </w:r>
          </w:p>
          <w:p w:rsidR="002F123A" w:rsidRPr="00022C00" w:rsidRDefault="006B5240" w:rsidP="006B5240">
            <w:pPr>
              <w:rPr>
                <w:rFonts w:ascii="Times New Roman" w:hAnsi="Times New Roman" w:cs="Times New Roman"/>
              </w:rPr>
            </w:pPr>
            <w:r w:rsidRPr="006B5240">
              <w:rPr>
                <w:rFonts w:ascii="Times New Roman" w:hAnsi="Times New Roman" w:cs="Times New Roman"/>
              </w:rPr>
              <w:t xml:space="preserve">Choose two poems from this unit.  Write an essay in which you </w:t>
            </w:r>
            <w:proofErr w:type="gramStart"/>
            <w:r w:rsidRPr="006B5240">
              <w:rPr>
                <w:rFonts w:ascii="Times New Roman" w:hAnsi="Times New Roman" w:cs="Times New Roman"/>
              </w:rPr>
              <w:t>compare and contrast</w:t>
            </w:r>
            <w:proofErr w:type="gramEnd"/>
            <w:r w:rsidRPr="006B5240">
              <w:rPr>
                <w:rFonts w:ascii="Times New Roman" w:hAnsi="Times New Roman" w:cs="Times New Roman"/>
              </w:rPr>
              <w:t xml:space="preserve"> the speakers in these poems.  Consider the choices the poet made as to the speaker.  Determine each speaker’s motivation and conflict.  Draw inferences about the character of each speaker based on the evidence from the poems.  </w:t>
            </w:r>
          </w:p>
        </w:tc>
      </w:tr>
      <w:tr w:rsidR="004777FC" w:rsidRPr="004777FC" w:rsidTr="004777FC">
        <w:tc>
          <w:tcPr>
            <w:tcW w:w="2605" w:type="dxa"/>
          </w:tcPr>
          <w:p w:rsidR="004777FC" w:rsidRPr="004777FC" w:rsidRDefault="004777FC">
            <w:pPr>
              <w:rPr>
                <w:rFonts w:ascii="Times New Roman" w:hAnsi="Times New Roman" w:cs="Times New Roman"/>
              </w:rPr>
            </w:pPr>
            <w:r w:rsidRPr="004777FC">
              <w:rPr>
                <w:rFonts w:ascii="Times New Roman" w:hAnsi="Times New Roman" w:cs="Times New Roman"/>
              </w:rPr>
              <w:t xml:space="preserve">Friday, </w:t>
            </w:r>
            <w:r w:rsidR="006B5240">
              <w:rPr>
                <w:rFonts w:ascii="Times New Roman" w:hAnsi="Times New Roman" w:cs="Times New Roman"/>
              </w:rPr>
              <w:t xml:space="preserve">March </w:t>
            </w:r>
            <w:r w:rsidR="00F57FEC">
              <w:rPr>
                <w:rFonts w:ascii="Times New Roman" w:hAnsi="Times New Roman" w:cs="Times New Roman"/>
              </w:rPr>
              <w:t>1</w:t>
            </w:r>
          </w:p>
        </w:tc>
        <w:tc>
          <w:tcPr>
            <w:tcW w:w="6745" w:type="dxa"/>
          </w:tcPr>
          <w:p w:rsidR="004777FC" w:rsidRPr="007E23C8" w:rsidRDefault="006B5240" w:rsidP="007E23C8">
            <w:pPr>
              <w:rPr>
                <w:rFonts w:ascii="Times New Roman" w:hAnsi="Times New Roman" w:cs="Times New Roman"/>
              </w:rPr>
            </w:pPr>
            <w:r>
              <w:rPr>
                <w:rFonts w:ascii="Times New Roman" w:hAnsi="Times New Roman" w:cs="Times New Roman"/>
              </w:rPr>
              <w:t>Revise, edit, and neatly write essay from yesterday or type according to MLA requirements.</w:t>
            </w:r>
          </w:p>
        </w:tc>
      </w:tr>
    </w:tbl>
    <w:p w:rsidR="004777FC" w:rsidRDefault="004777FC"/>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F77783" w:rsidRPr="00F77783" w:rsidRDefault="00F77783" w:rsidP="002F123A">
      <w:pPr>
        <w:rPr>
          <w:rFonts w:ascii="Times New Roman" w:hAnsi="Times New Roman" w:cs="Times New Roman"/>
          <w:b/>
          <w:sz w:val="24"/>
          <w:szCs w:val="24"/>
        </w:rPr>
      </w:pPr>
      <w:r w:rsidRPr="00F77783">
        <w:rPr>
          <w:rFonts w:ascii="Times New Roman" w:hAnsi="Times New Roman" w:cs="Times New Roman"/>
          <w:b/>
          <w:sz w:val="24"/>
          <w:szCs w:val="24"/>
        </w:rPr>
        <w:lastRenderedPageBreak/>
        <w:t>TPCASTT Poetry Analysis</w:t>
      </w:r>
    </w:p>
    <w:p w:rsidR="00F77783" w:rsidRPr="00F77783" w:rsidRDefault="00F77783" w:rsidP="00F77783">
      <w:pPr>
        <w:rPr>
          <w:rFonts w:ascii="Times New Roman" w:hAnsi="Times New Roman" w:cs="Times New Roman"/>
          <w:sz w:val="24"/>
          <w:szCs w:val="24"/>
        </w:rPr>
      </w:pPr>
      <w:r w:rsidRPr="00F77783">
        <w:rPr>
          <w:rFonts w:ascii="Times New Roman" w:hAnsi="Times New Roman" w:cs="Times New Roman"/>
          <w:sz w:val="24"/>
          <w:szCs w:val="24"/>
        </w:rPr>
        <w:t xml:space="preserve">Title of </w:t>
      </w:r>
      <w:proofErr w:type="gramStart"/>
      <w:r w:rsidRPr="00F77783">
        <w:rPr>
          <w:rFonts w:ascii="Times New Roman" w:hAnsi="Times New Roman" w:cs="Times New Roman"/>
          <w:sz w:val="24"/>
          <w:szCs w:val="24"/>
        </w:rPr>
        <w:t>Poem:_</w:t>
      </w:r>
      <w:proofErr w:type="gramEnd"/>
      <w:r w:rsidRPr="00F77783">
        <w:rPr>
          <w:rFonts w:ascii="Times New Roman" w:hAnsi="Times New Roman" w:cs="Times New Roman"/>
          <w:sz w:val="24"/>
          <w:szCs w:val="24"/>
        </w:rPr>
        <w:t>________________________________________________________________</w:t>
      </w:r>
    </w:p>
    <w:p w:rsidR="00F77783" w:rsidRPr="00F77783" w:rsidRDefault="00F77783" w:rsidP="00F77783">
      <w:pPr>
        <w:rPr>
          <w:rFonts w:ascii="Times New Roman" w:hAnsi="Times New Roman" w:cs="Times New Roman"/>
          <w:sz w:val="24"/>
          <w:szCs w:val="24"/>
        </w:rPr>
      </w:pPr>
      <w:proofErr w:type="gramStart"/>
      <w:r w:rsidRPr="00F77783">
        <w:rPr>
          <w:rFonts w:ascii="Times New Roman" w:hAnsi="Times New Roman" w:cs="Times New Roman"/>
          <w:sz w:val="24"/>
          <w:szCs w:val="24"/>
        </w:rPr>
        <w:t>Author:_</w:t>
      </w:r>
      <w:proofErr w:type="gramEnd"/>
      <w:r w:rsidRPr="00F77783">
        <w:rPr>
          <w:rFonts w:ascii="Times New Roman" w:hAnsi="Times New Roman" w:cs="Times New Roman"/>
          <w:sz w:val="24"/>
          <w:szCs w:val="24"/>
        </w:rPr>
        <w:t>_____________________________________________________________________</w:t>
      </w:r>
    </w:p>
    <w:tbl>
      <w:tblPr>
        <w:tblStyle w:val="TableGrid"/>
        <w:tblW w:w="0" w:type="auto"/>
        <w:tblLook w:val="04A0" w:firstRow="1" w:lastRow="0" w:firstColumn="1" w:lastColumn="0" w:noHBand="0" w:noVBand="1"/>
      </w:tblPr>
      <w:tblGrid>
        <w:gridCol w:w="1544"/>
        <w:gridCol w:w="7806"/>
      </w:tblGrid>
      <w:tr w:rsidR="00F77783" w:rsidRPr="00F77783" w:rsidTr="00660E29">
        <w:trPr>
          <w:trHeight w:val="908"/>
        </w:trPr>
        <w:tc>
          <w:tcPr>
            <w:tcW w:w="1548" w:type="dxa"/>
            <w:vAlign w:val="center"/>
          </w:tcPr>
          <w:p w:rsidR="00F77783" w:rsidRPr="00F77783" w:rsidRDefault="00F77783" w:rsidP="00660E29">
            <w:pPr>
              <w:jc w:val="center"/>
              <w:rPr>
                <w:rFonts w:ascii="Times New Roman" w:hAnsi="Times New Roman" w:cs="Times New Roman"/>
                <w:b/>
              </w:rPr>
            </w:pPr>
          </w:p>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w:t>
            </w:r>
            <w:r w:rsidRPr="00F77783">
              <w:rPr>
                <w:rFonts w:ascii="Times New Roman" w:hAnsi="Times New Roman" w:cs="Times New Roman"/>
              </w:rPr>
              <w:t xml:space="preserve"> of poem means…</w:t>
            </w:r>
          </w:p>
          <w:p w:rsidR="00F77783" w:rsidRPr="00F77783" w:rsidRDefault="00F77783" w:rsidP="00660E29">
            <w:pPr>
              <w:jc w:val="center"/>
              <w:rPr>
                <w:rFonts w:ascii="Times New Roman" w:hAnsi="Times New Roman" w:cs="Times New Roman"/>
              </w:rPr>
            </w:pPr>
          </w:p>
        </w:tc>
        <w:tc>
          <w:tcPr>
            <w:tcW w:w="8028" w:type="dxa"/>
            <w:vAlign w:val="center"/>
          </w:tcPr>
          <w:p w:rsidR="00F77783" w:rsidRPr="00F77783" w:rsidRDefault="00F77783" w:rsidP="00660E29">
            <w:pPr>
              <w:jc w:val="center"/>
              <w:rPr>
                <w:rFonts w:ascii="Times New Roman" w:hAnsi="Times New Roman" w:cs="Times New Roman"/>
              </w:rPr>
            </w:pPr>
          </w:p>
        </w:tc>
      </w:tr>
      <w:tr w:rsidR="00F77783" w:rsidRPr="00F77783" w:rsidTr="00660E29">
        <w:trPr>
          <w:trHeight w:val="1421"/>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Paraphrase</w:t>
            </w:r>
            <w:r w:rsidRPr="00F77783">
              <w:rPr>
                <w:rFonts w:ascii="Times New Roman" w:hAnsi="Times New Roman" w:cs="Times New Roman"/>
              </w:rPr>
              <w:t xml:space="preserve"> difficult parts of the poem…</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Connotation</w:t>
            </w:r>
            <w:r w:rsidRPr="00F77783">
              <w:rPr>
                <w:rFonts w:ascii="Times New Roman" w:hAnsi="Times New Roman" w:cs="Times New Roman"/>
              </w:rPr>
              <w:t xml:space="preserve"> of more interesting words…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250"/>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 xml:space="preserve">Attitude </w:t>
            </w:r>
            <w:r w:rsidRPr="00F77783">
              <w:rPr>
                <w:rFonts w:ascii="Times New Roman" w:hAnsi="Times New Roman" w:cs="Times New Roman"/>
              </w:rPr>
              <w:t>or tone of the poem is what?</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475"/>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Shift</w:t>
            </w:r>
            <w:r w:rsidRPr="00F77783">
              <w:rPr>
                <w:rFonts w:ascii="Times New Roman" w:hAnsi="Times New Roman" w:cs="Times New Roman"/>
              </w:rPr>
              <w:t xml:space="preserve"> or change in what we feel or think explained…</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 Revisited</w:t>
            </w:r>
            <w:r w:rsidRPr="00F77783">
              <w:rPr>
                <w:rFonts w:ascii="Times New Roman" w:hAnsi="Times New Roman" w:cs="Times New Roman"/>
              </w:rPr>
              <w:t xml:space="preserve"> Any new insights or significance in the title?</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Theme</w:t>
            </w:r>
            <w:r w:rsidRPr="00F77783">
              <w:rPr>
                <w:rFonts w:ascii="Times New Roman" w:hAnsi="Times New Roman" w:cs="Times New Roman"/>
              </w:rPr>
              <w:t xml:space="preserve"> or universal message is…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bl>
    <w:p w:rsidR="00F77783" w:rsidRPr="002D489C" w:rsidRDefault="00F77783" w:rsidP="00F77783"/>
    <w:p w:rsidR="00F77783" w:rsidRDefault="00F77783"/>
    <w:sectPr w:rsidR="00F7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136195"/>
    <w:rsid w:val="002F123A"/>
    <w:rsid w:val="003379F3"/>
    <w:rsid w:val="004777FC"/>
    <w:rsid w:val="004B4730"/>
    <w:rsid w:val="006B5240"/>
    <w:rsid w:val="007E23C8"/>
    <w:rsid w:val="008C2BAB"/>
    <w:rsid w:val="009D0CA4"/>
    <w:rsid w:val="00C44C59"/>
    <w:rsid w:val="00F35F5D"/>
    <w:rsid w:val="00F57FEC"/>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90CA"/>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Cohoon, Heidi</cp:lastModifiedBy>
  <cp:revision>2</cp:revision>
  <dcterms:created xsi:type="dcterms:W3CDTF">2019-01-30T13:23:00Z</dcterms:created>
  <dcterms:modified xsi:type="dcterms:W3CDTF">2019-01-30T13:23:00Z</dcterms:modified>
</cp:coreProperties>
</file>