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52" w:rsidRPr="00F83EB7" w:rsidRDefault="00967448" w:rsidP="00967448">
      <w:pPr>
        <w:jc w:val="center"/>
        <w:rPr>
          <w:rFonts w:ascii="Times New Roman" w:hAnsi="Times New Roman" w:cs="Times New Roman"/>
          <w:b/>
          <w:sz w:val="24"/>
          <w:szCs w:val="24"/>
        </w:rPr>
      </w:pPr>
      <w:bookmarkStart w:id="0" w:name="_GoBack"/>
      <w:bookmarkEnd w:id="0"/>
      <w:r w:rsidRPr="00F83EB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65313</wp:posOffset>
                </wp:positionH>
                <wp:positionV relativeFrom="paragraph">
                  <wp:posOffset>190500</wp:posOffset>
                </wp:positionV>
                <wp:extent cx="6700157" cy="27214"/>
                <wp:effectExtent l="0" t="0" r="24765" b="30480"/>
                <wp:wrapNone/>
                <wp:docPr id="1" name="Straight Connector 1"/>
                <wp:cNvGraphicFramePr/>
                <a:graphic xmlns:a="http://schemas.openxmlformats.org/drawingml/2006/main">
                  <a:graphicData uri="http://schemas.microsoft.com/office/word/2010/wordprocessingShape">
                    <wps:wsp>
                      <wps:cNvCnPr/>
                      <wps:spPr>
                        <a:xfrm flipV="1">
                          <a:off x="0" y="0"/>
                          <a:ext cx="6700157" cy="272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CC8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5pt,15pt" to="532.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" strokecolor="#5b9bd5 [3204]" strokeweight=".5pt">
                <v:stroke joinstyle="miter"/>
              </v:line>
            </w:pict>
          </mc:Fallback>
        </mc:AlternateContent>
      </w:r>
      <w:r w:rsidRPr="00F83EB7">
        <w:rPr>
          <w:rFonts w:ascii="Times New Roman" w:hAnsi="Times New Roman" w:cs="Times New Roman"/>
          <w:b/>
          <w:sz w:val="24"/>
          <w:szCs w:val="24"/>
        </w:rPr>
        <w:t>Q1 Research Simulation/Argumentative Essay</w:t>
      </w:r>
    </w:p>
    <w:p w:rsidR="00967448" w:rsidRPr="00F83EB7" w:rsidRDefault="00967448" w:rsidP="00967448">
      <w:pPr>
        <w:jc w:val="center"/>
        <w:rPr>
          <w:rFonts w:ascii="Times New Roman" w:hAnsi="Times New Roman" w:cs="Times New Roman"/>
          <w:b/>
          <w:sz w:val="24"/>
          <w:szCs w:val="24"/>
        </w:rPr>
      </w:pPr>
      <w:r w:rsidRPr="00F83EB7">
        <w:rPr>
          <w:rFonts w:ascii="Times New Roman" w:hAnsi="Times New Roman" w:cs="Times New Roman"/>
          <w:b/>
          <w:sz w:val="24"/>
          <w:szCs w:val="24"/>
        </w:rPr>
        <w:t>German</w:t>
      </w:r>
    </w:p>
    <w:tbl>
      <w:tblPr>
        <w:tblStyle w:val="TableGrid"/>
        <w:tblW w:w="0" w:type="auto"/>
        <w:tblLook w:val="04A0" w:firstRow="1" w:lastRow="0" w:firstColumn="1" w:lastColumn="0" w:noHBand="0" w:noVBand="1"/>
      </w:tblPr>
      <w:tblGrid>
        <w:gridCol w:w="10790"/>
      </w:tblGrid>
      <w:tr w:rsidR="00967448" w:rsidTr="00967448">
        <w:tc>
          <w:tcPr>
            <w:tcW w:w="10790" w:type="dxa"/>
          </w:tcPr>
          <w:p w:rsidR="00967448" w:rsidRDefault="00967448" w:rsidP="00967448">
            <w:pPr>
              <w:rPr>
                <w:rFonts w:ascii="Times New Roman" w:hAnsi="Times New Roman" w:cs="Times New Roman"/>
                <w:sz w:val="24"/>
                <w:szCs w:val="24"/>
              </w:rPr>
            </w:pPr>
            <w:r>
              <w:rPr>
                <w:rFonts w:ascii="Times New Roman" w:hAnsi="Times New Roman" w:cs="Times New Roman"/>
                <w:sz w:val="24"/>
                <w:szCs w:val="24"/>
              </w:rPr>
              <w:t xml:space="preserve">The United States has been known for centuries as “the melting pot,” that provides new opportunities for all despite social class, race, gender, and ethnicity. As of late, the terminology has been altered, called the Land of the Free “the salad bowl,” insinuating that while our country may be filled with a variety of cultures, these cultures may not be intertwining. Due to the influx of immigrants into the United States and the </w:t>
            </w:r>
            <w:proofErr w:type="gramStart"/>
            <w:r>
              <w:rPr>
                <w:rFonts w:ascii="Times New Roman" w:hAnsi="Times New Roman" w:cs="Times New Roman"/>
                <w:sz w:val="24"/>
                <w:szCs w:val="24"/>
              </w:rPr>
              <w:t>ever decreasing</w:t>
            </w:r>
            <w:proofErr w:type="gramEnd"/>
            <w:r>
              <w:rPr>
                <w:rFonts w:ascii="Times New Roman" w:hAnsi="Times New Roman" w:cs="Times New Roman"/>
                <w:sz w:val="24"/>
                <w:szCs w:val="24"/>
              </w:rPr>
              <w:t xml:space="preserve"> size of our word, due to globalization, many people feel it is imperative to learn another language.</w:t>
            </w:r>
          </w:p>
          <w:p w:rsidR="00967448" w:rsidRDefault="00967448" w:rsidP="00967448">
            <w:pPr>
              <w:rPr>
                <w:rFonts w:ascii="Times New Roman" w:hAnsi="Times New Roman" w:cs="Times New Roman"/>
                <w:sz w:val="24"/>
                <w:szCs w:val="24"/>
              </w:rPr>
            </w:pPr>
          </w:p>
          <w:p w:rsidR="00967448" w:rsidRDefault="00967448" w:rsidP="00967448">
            <w:pPr>
              <w:rPr>
                <w:rFonts w:ascii="Times New Roman" w:hAnsi="Times New Roman" w:cs="Times New Roman"/>
                <w:sz w:val="24"/>
                <w:szCs w:val="24"/>
              </w:rPr>
            </w:pPr>
            <w:r>
              <w:rPr>
                <w:rFonts w:ascii="Times New Roman" w:hAnsi="Times New Roman" w:cs="Times New Roman"/>
                <w:sz w:val="24"/>
                <w:szCs w:val="24"/>
              </w:rPr>
              <w:t>Read the following sources carefully. Then write an essay in which you defend or challenge that learning a foreign language should be a graduation requirement for all American high school students. Support your response with textual evidence and inferences drawn from two of the sources.</w:t>
            </w:r>
          </w:p>
          <w:p w:rsidR="00967448" w:rsidRDefault="00967448" w:rsidP="00967448">
            <w:pPr>
              <w:rPr>
                <w:rFonts w:ascii="Times New Roman" w:hAnsi="Times New Roman" w:cs="Times New Roman"/>
                <w:sz w:val="24"/>
                <w:szCs w:val="24"/>
              </w:rPr>
            </w:pPr>
          </w:p>
          <w:p w:rsidR="00967448" w:rsidRDefault="00967448" w:rsidP="00967448">
            <w:pPr>
              <w:rPr>
                <w:rFonts w:ascii="Times New Roman" w:hAnsi="Times New Roman" w:cs="Times New Roman"/>
                <w:sz w:val="24"/>
                <w:szCs w:val="24"/>
              </w:rPr>
            </w:pPr>
            <w:r>
              <w:rPr>
                <w:rFonts w:ascii="Times New Roman" w:hAnsi="Times New Roman" w:cs="Times New Roman"/>
                <w:sz w:val="24"/>
                <w:szCs w:val="24"/>
              </w:rPr>
              <w:t xml:space="preserve">You will have 50 minutes to develop your essay by providing evidence from two of the texts. Do not merely summarize the sources. Be sure to follow the conventions of standard English. </w:t>
            </w:r>
          </w:p>
        </w:tc>
      </w:tr>
      <w:tr w:rsidR="00967448" w:rsidTr="00967448">
        <w:tc>
          <w:tcPr>
            <w:tcW w:w="10790" w:type="dxa"/>
          </w:tcPr>
          <w:tbl>
            <w:tblPr>
              <w:tblStyle w:val="TableGrid"/>
              <w:tblW w:w="0" w:type="auto"/>
              <w:tblLook w:val="04A0" w:firstRow="1" w:lastRow="0" w:firstColumn="1" w:lastColumn="0" w:noHBand="0" w:noVBand="1"/>
            </w:tblPr>
            <w:tblGrid>
              <w:gridCol w:w="5282"/>
              <w:gridCol w:w="5282"/>
            </w:tblGrid>
            <w:tr w:rsidR="00967448" w:rsidTr="00A308C0">
              <w:trPr>
                <w:trHeight w:val="602"/>
              </w:trPr>
              <w:tc>
                <w:tcPr>
                  <w:tcW w:w="5282" w:type="dxa"/>
                </w:tcPr>
                <w:p w:rsidR="00967448" w:rsidRPr="00A308C0" w:rsidRDefault="00A308C0" w:rsidP="00967448">
                  <w:pPr>
                    <w:rPr>
                      <w:rFonts w:ascii="Times New Roman" w:hAnsi="Times New Roman" w:cs="Times New Roman"/>
                      <w:b/>
                      <w:sz w:val="24"/>
                      <w:szCs w:val="24"/>
                    </w:rPr>
                  </w:pPr>
                  <w:r w:rsidRPr="00A308C0">
                    <w:rPr>
                      <w:rFonts w:ascii="Times New Roman" w:hAnsi="Times New Roman" w:cs="Times New Roman"/>
                      <w:b/>
                      <w:sz w:val="24"/>
                      <w:szCs w:val="24"/>
                    </w:rPr>
                    <w:t>Scoring:</w:t>
                  </w:r>
                </w:p>
                <w:p w:rsidR="00A308C0" w:rsidRDefault="00A308C0" w:rsidP="00967448">
                  <w:pPr>
                    <w:rPr>
                      <w:rFonts w:ascii="Times New Roman" w:hAnsi="Times New Roman" w:cs="Times New Roman"/>
                      <w:sz w:val="24"/>
                      <w:szCs w:val="24"/>
                    </w:rPr>
                  </w:pPr>
                  <w:r>
                    <w:rPr>
                      <w:rFonts w:ascii="Times New Roman" w:hAnsi="Times New Roman" w:cs="Times New Roman"/>
                      <w:sz w:val="24"/>
                      <w:szCs w:val="24"/>
                    </w:rPr>
                    <w:t>Summative grade scored and entered both Performance Matters and gradebook.</w:t>
                  </w:r>
                </w:p>
                <w:p w:rsidR="00A308C0" w:rsidRDefault="00A308C0" w:rsidP="00967448">
                  <w:pPr>
                    <w:rPr>
                      <w:rFonts w:ascii="Times New Roman" w:hAnsi="Times New Roman" w:cs="Times New Roman"/>
                      <w:sz w:val="24"/>
                      <w:szCs w:val="24"/>
                    </w:rPr>
                  </w:pPr>
                  <w:r>
                    <w:rPr>
                      <w:rFonts w:ascii="Times New Roman" w:hAnsi="Times New Roman" w:cs="Times New Roman"/>
                      <w:sz w:val="24"/>
                      <w:szCs w:val="24"/>
                    </w:rPr>
                    <w:t>Scored with Six Traits rubric (ideas, organization and conventions.)</w:t>
                  </w:r>
                </w:p>
              </w:tc>
              <w:tc>
                <w:tcPr>
                  <w:tcW w:w="5282" w:type="dxa"/>
                </w:tcPr>
                <w:p w:rsidR="00967448" w:rsidRPr="00A308C0" w:rsidRDefault="00A308C0" w:rsidP="00967448">
                  <w:pPr>
                    <w:rPr>
                      <w:rFonts w:ascii="Times New Roman" w:hAnsi="Times New Roman" w:cs="Times New Roman"/>
                      <w:b/>
                      <w:sz w:val="24"/>
                      <w:szCs w:val="24"/>
                    </w:rPr>
                  </w:pPr>
                  <w:r w:rsidRPr="00A308C0">
                    <w:rPr>
                      <w:rFonts w:ascii="Times New Roman" w:hAnsi="Times New Roman" w:cs="Times New Roman"/>
                      <w:b/>
                      <w:sz w:val="24"/>
                      <w:szCs w:val="24"/>
                    </w:rPr>
                    <w:t>MCCRS Addressed:</w:t>
                  </w:r>
                </w:p>
                <w:p w:rsidR="00A308C0" w:rsidRDefault="00A308C0" w:rsidP="00967448">
                  <w:pPr>
                    <w:rPr>
                      <w:rFonts w:ascii="Times New Roman" w:hAnsi="Times New Roman" w:cs="Times New Roman"/>
                      <w:sz w:val="24"/>
                      <w:szCs w:val="24"/>
                    </w:rPr>
                  </w:pPr>
                  <w:r w:rsidRPr="00A308C0">
                    <w:rPr>
                      <w:rFonts w:ascii="Times New Roman" w:hAnsi="Times New Roman" w:cs="Times New Roman"/>
                      <w:b/>
                      <w:sz w:val="24"/>
                      <w:szCs w:val="24"/>
                    </w:rPr>
                    <w:t>W.11-12.1:</w:t>
                  </w:r>
                  <w:r>
                    <w:rPr>
                      <w:rFonts w:ascii="Times New Roman" w:hAnsi="Times New Roman" w:cs="Times New Roman"/>
                      <w:sz w:val="24"/>
                      <w:szCs w:val="24"/>
                    </w:rPr>
                    <w:t xml:space="preserve"> Write arguments to support claims in an analysis of substantive topics or texts, using valid reasoning and relevant and sufficient evidence. </w:t>
                  </w:r>
                </w:p>
                <w:p w:rsidR="00A308C0" w:rsidRDefault="00A308C0" w:rsidP="00967448">
                  <w:pPr>
                    <w:rPr>
                      <w:rFonts w:ascii="Times New Roman" w:hAnsi="Times New Roman" w:cs="Times New Roman"/>
                      <w:sz w:val="24"/>
                      <w:szCs w:val="24"/>
                    </w:rPr>
                  </w:pPr>
                  <w:r w:rsidRPr="00A308C0">
                    <w:rPr>
                      <w:rFonts w:ascii="Times New Roman" w:hAnsi="Times New Roman" w:cs="Times New Roman"/>
                      <w:b/>
                      <w:sz w:val="24"/>
                      <w:szCs w:val="24"/>
                    </w:rPr>
                    <w:t>L.11-12.1:</w:t>
                  </w:r>
                  <w:r>
                    <w:rPr>
                      <w:rFonts w:ascii="Times New Roman" w:hAnsi="Times New Roman" w:cs="Times New Roman"/>
                      <w:sz w:val="24"/>
                      <w:szCs w:val="24"/>
                    </w:rPr>
                    <w:t xml:space="preserve"> Demonstrate command of the conventions of standard English grammar and usage when writing. </w:t>
                  </w:r>
                </w:p>
                <w:p w:rsidR="00A308C0" w:rsidRDefault="00A308C0" w:rsidP="00967448">
                  <w:pPr>
                    <w:rPr>
                      <w:rFonts w:ascii="Times New Roman" w:hAnsi="Times New Roman" w:cs="Times New Roman"/>
                      <w:sz w:val="24"/>
                      <w:szCs w:val="24"/>
                    </w:rPr>
                  </w:pPr>
                  <w:r w:rsidRPr="00A308C0">
                    <w:rPr>
                      <w:rFonts w:ascii="Times New Roman" w:hAnsi="Times New Roman" w:cs="Times New Roman"/>
                      <w:b/>
                      <w:sz w:val="24"/>
                      <w:szCs w:val="24"/>
                    </w:rPr>
                    <w:t>L.11-12.2:</w:t>
                  </w:r>
                  <w:r>
                    <w:rPr>
                      <w:rFonts w:ascii="Times New Roman" w:hAnsi="Times New Roman" w:cs="Times New Roman"/>
                      <w:sz w:val="24"/>
                      <w:szCs w:val="24"/>
                    </w:rPr>
                    <w:t xml:space="preserve"> Demonstrate command of the conventions of standard English capitalization, punctuation, and spelling when writing. </w:t>
                  </w:r>
                </w:p>
              </w:tc>
            </w:tr>
          </w:tbl>
          <w:p w:rsidR="00967448" w:rsidRDefault="00967448" w:rsidP="00967448">
            <w:pPr>
              <w:rPr>
                <w:rFonts w:ascii="Times New Roman" w:hAnsi="Times New Roman" w:cs="Times New Roman"/>
                <w:sz w:val="24"/>
                <w:szCs w:val="24"/>
              </w:rPr>
            </w:pPr>
          </w:p>
        </w:tc>
      </w:tr>
      <w:tr w:rsidR="00967448" w:rsidTr="00967448">
        <w:tc>
          <w:tcPr>
            <w:tcW w:w="10790" w:type="dxa"/>
          </w:tcPr>
          <w:p w:rsidR="00967448" w:rsidRPr="00F83EB7" w:rsidRDefault="00A308C0" w:rsidP="00967448">
            <w:pPr>
              <w:rPr>
                <w:rFonts w:ascii="Times New Roman" w:hAnsi="Times New Roman" w:cs="Times New Roman"/>
                <w:b/>
                <w:sz w:val="24"/>
                <w:szCs w:val="24"/>
              </w:rPr>
            </w:pPr>
            <w:r w:rsidRPr="00F83EB7">
              <w:rPr>
                <w:rFonts w:ascii="Times New Roman" w:hAnsi="Times New Roman" w:cs="Times New Roman"/>
                <w:b/>
                <w:sz w:val="24"/>
                <w:szCs w:val="24"/>
              </w:rPr>
              <w:t>Texts:</w:t>
            </w:r>
          </w:p>
          <w:p w:rsidR="005931BF" w:rsidRDefault="005931BF" w:rsidP="005931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Bilingual Education is Good for Children”</w:t>
            </w:r>
          </w:p>
          <w:p w:rsidR="005931BF" w:rsidRDefault="005931BF" w:rsidP="005931BF">
            <w:pPr>
              <w:pStyle w:val="ListParagraph"/>
              <w:rPr>
                <w:rFonts w:ascii="Times New Roman" w:hAnsi="Times New Roman" w:cs="Times New Roman"/>
                <w:sz w:val="24"/>
                <w:szCs w:val="24"/>
              </w:rPr>
            </w:pPr>
            <w:hyperlink r:id="rId5" w:history="1">
              <w:r w:rsidRPr="001D442D">
                <w:rPr>
                  <w:rStyle w:val="Hyperlink"/>
                  <w:rFonts w:ascii="Times New Roman" w:hAnsi="Times New Roman" w:cs="Times New Roman"/>
                  <w:sz w:val="24"/>
                  <w:szCs w:val="24"/>
                </w:rPr>
                <w:t>https://www.thelocal.ch/20110923/1276</w:t>
              </w:r>
            </w:hyperlink>
            <w:r>
              <w:rPr>
                <w:rFonts w:ascii="Times New Roman" w:hAnsi="Times New Roman" w:cs="Times New Roman"/>
                <w:sz w:val="24"/>
                <w:szCs w:val="24"/>
              </w:rPr>
              <w:t xml:space="preserve"> </w:t>
            </w:r>
          </w:p>
          <w:p w:rsidR="005931BF" w:rsidRDefault="005931BF" w:rsidP="005931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 and Cons of Bilingual Education</w:t>
            </w:r>
          </w:p>
          <w:p w:rsidR="005931BF" w:rsidRDefault="005931BF" w:rsidP="005931BF">
            <w:pPr>
              <w:pStyle w:val="ListParagraph"/>
              <w:rPr>
                <w:rFonts w:ascii="Times New Roman" w:hAnsi="Times New Roman" w:cs="Times New Roman"/>
                <w:sz w:val="24"/>
                <w:szCs w:val="24"/>
              </w:rPr>
            </w:pPr>
            <w:hyperlink r:id="rId6" w:history="1">
              <w:r w:rsidRPr="001D442D">
                <w:rPr>
                  <w:rStyle w:val="Hyperlink"/>
                  <w:rFonts w:ascii="Times New Roman" w:hAnsi="Times New Roman" w:cs="Times New Roman"/>
                  <w:sz w:val="24"/>
                  <w:szCs w:val="24"/>
                </w:rPr>
                <w:t>https://occupytheory.org/list-of-pros-and-cons-of-bilingual-education/</w:t>
              </w:r>
            </w:hyperlink>
            <w:r>
              <w:rPr>
                <w:rFonts w:ascii="Times New Roman" w:hAnsi="Times New Roman" w:cs="Times New Roman"/>
                <w:sz w:val="24"/>
                <w:szCs w:val="24"/>
              </w:rPr>
              <w:t xml:space="preserve"> </w:t>
            </w:r>
          </w:p>
          <w:p w:rsidR="005931BF" w:rsidRDefault="005931BF" w:rsidP="005931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“Bilingual Education: 5 Reasons Why Starting Early is Important.”</w:t>
            </w:r>
          </w:p>
          <w:p w:rsidR="005931BF" w:rsidRDefault="005931BF" w:rsidP="005931BF">
            <w:pPr>
              <w:pStyle w:val="ListParagraph"/>
              <w:rPr>
                <w:rFonts w:ascii="Times New Roman" w:hAnsi="Times New Roman" w:cs="Times New Roman"/>
                <w:sz w:val="24"/>
                <w:szCs w:val="24"/>
              </w:rPr>
            </w:pPr>
            <w:hyperlink r:id="rId7" w:history="1">
              <w:r w:rsidRPr="001D442D">
                <w:rPr>
                  <w:rStyle w:val="Hyperlink"/>
                  <w:rFonts w:ascii="Times New Roman" w:hAnsi="Times New Roman" w:cs="Times New Roman"/>
                  <w:sz w:val="24"/>
                  <w:szCs w:val="24"/>
                </w:rPr>
                <w:t>http://www.theedadvocate.org/5-reasons-early-bilingual-education-is-important/</w:t>
              </w:r>
            </w:hyperlink>
            <w:r>
              <w:rPr>
                <w:rFonts w:ascii="Times New Roman" w:hAnsi="Times New Roman" w:cs="Times New Roman"/>
                <w:sz w:val="24"/>
                <w:szCs w:val="24"/>
              </w:rPr>
              <w:t xml:space="preserve"> </w:t>
            </w:r>
          </w:p>
          <w:p w:rsidR="005931BF" w:rsidRDefault="005931BF" w:rsidP="005931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Potential Brain Benefits of Bilingual Education”</w:t>
            </w:r>
          </w:p>
          <w:p w:rsidR="005931BF" w:rsidRPr="005931BF" w:rsidRDefault="005931BF" w:rsidP="005931BF">
            <w:pPr>
              <w:pStyle w:val="ListParagraph"/>
              <w:rPr>
                <w:rFonts w:ascii="Times New Roman" w:hAnsi="Times New Roman" w:cs="Times New Roman"/>
                <w:sz w:val="24"/>
                <w:szCs w:val="24"/>
              </w:rPr>
            </w:pPr>
            <w:hyperlink r:id="rId8" w:history="1">
              <w:r w:rsidRPr="001D442D">
                <w:rPr>
                  <w:rStyle w:val="Hyperlink"/>
                  <w:rFonts w:ascii="Times New Roman" w:hAnsi="Times New Roman" w:cs="Times New Roman"/>
                  <w:sz w:val="24"/>
                  <w:szCs w:val="24"/>
                </w:rPr>
                <w:t>http://www.npr.org/sections/ed/2016/11/29/497943749/6-potential-brain-benefits-of-bilingual-education</w:t>
              </w:r>
            </w:hyperlink>
            <w:r>
              <w:rPr>
                <w:rFonts w:ascii="Times New Roman" w:hAnsi="Times New Roman" w:cs="Times New Roman"/>
                <w:sz w:val="24"/>
                <w:szCs w:val="24"/>
              </w:rPr>
              <w:t xml:space="preserve"> </w:t>
            </w:r>
          </w:p>
        </w:tc>
      </w:tr>
      <w:tr w:rsidR="00967448" w:rsidTr="00967448">
        <w:tc>
          <w:tcPr>
            <w:tcW w:w="10790" w:type="dxa"/>
          </w:tcPr>
          <w:p w:rsidR="00967448" w:rsidRPr="00F83EB7" w:rsidRDefault="00F83EB7" w:rsidP="00967448">
            <w:pPr>
              <w:rPr>
                <w:rFonts w:ascii="Times New Roman" w:hAnsi="Times New Roman" w:cs="Times New Roman"/>
                <w:b/>
                <w:sz w:val="24"/>
                <w:szCs w:val="24"/>
              </w:rPr>
            </w:pPr>
            <w:r w:rsidRPr="00F83EB7">
              <w:rPr>
                <w:rFonts w:ascii="Times New Roman" w:hAnsi="Times New Roman" w:cs="Times New Roman"/>
                <w:b/>
                <w:sz w:val="24"/>
                <w:szCs w:val="24"/>
              </w:rPr>
              <w:t>Critical Expectations for Exemplar:</w:t>
            </w:r>
          </w:p>
          <w:p w:rsidR="00F83EB7" w:rsidRDefault="00F83EB7" w:rsidP="00F83E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have textual support from both texts</w:t>
            </w:r>
          </w:p>
          <w:p w:rsidR="00F83EB7" w:rsidRDefault="00F83EB7" w:rsidP="00F83E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Organization must support the writer’s task</w:t>
            </w:r>
          </w:p>
          <w:p w:rsidR="00F83EB7" w:rsidRPr="00F83EB7" w:rsidRDefault="00F83EB7" w:rsidP="00F83E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use conventions of standard English</w:t>
            </w:r>
          </w:p>
        </w:tc>
      </w:tr>
      <w:tr w:rsidR="00967448" w:rsidTr="00967448">
        <w:tc>
          <w:tcPr>
            <w:tcW w:w="10790" w:type="dxa"/>
          </w:tcPr>
          <w:p w:rsidR="00967448" w:rsidRPr="00F83EB7" w:rsidRDefault="00F83EB7" w:rsidP="00967448">
            <w:pPr>
              <w:rPr>
                <w:rFonts w:ascii="Times New Roman" w:hAnsi="Times New Roman" w:cs="Times New Roman"/>
                <w:b/>
                <w:sz w:val="24"/>
                <w:szCs w:val="24"/>
              </w:rPr>
            </w:pPr>
            <w:r w:rsidRPr="00F83EB7">
              <w:rPr>
                <w:rFonts w:ascii="Times New Roman" w:hAnsi="Times New Roman" w:cs="Times New Roman"/>
                <w:b/>
                <w:sz w:val="24"/>
                <w:szCs w:val="24"/>
              </w:rPr>
              <w:t>Instructional Implications:</w:t>
            </w:r>
          </w:p>
          <w:p w:rsidR="00F83EB7" w:rsidRDefault="00F83EB7" w:rsidP="00F83E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Paired text in instruction; text may be print/non-print, multi-media, informational, and/or fiction</w:t>
            </w:r>
          </w:p>
          <w:p w:rsidR="00F83EB7" w:rsidRDefault="00F83EB7" w:rsidP="00F83E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Skillful inclusion of textual support</w:t>
            </w:r>
          </w:p>
          <w:p w:rsidR="00F83EB7" w:rsidRDefault="00F83EB7" w:rsidP="00F83E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Practice of writing on demand of a first draft that meets the conventions of standard English</w:t>
            </w:r>
          </w:p>
          <w:p w:rsidR="00F83EB7" w:rsidRDefault="00F83EB7" w:rsidP="00F83E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Practice of reading complex texts</w:t>
            </w:r>
          </w:p>
          <w:p w:rsidR="00F83EB7" w:rsidRPr="00F83EB7" w:rsidRDefault="00F83EB7" w:rsidP="00F83E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classroom use of text-dependent questions</w:t>
            </w:r>
          </w:p>
        </w:tc>
      </w:tr>
    </w:tbl>
    <w:p w:rsidR="00967448" w:rsidRDefault="00967448" w:rsidP="00967448">
      <w:pPr>
        <w:rPr>
          <w:rFonts w:ascii="Times New Roman" w:hAnsi="Times New Roman" w:cs="Times New Roman"/>
          <w:sz w:val="24"/>
          <w:szCs w:val="24"/>
        </w:rPr>
      </w:pPr>
    </w:p>
    <w:p w:rsidR="00967448" w:rsidRPr="00967448" w:rsidRDefault="00967448">
      <w:pPr>
        <w:rPr>
          <w:rFonts w:ascii="Times New Roman" w:hAnsi="Times New Roman" w:cs="Times New Roman"/>
          <w:sz w:val="24"/>
          <w:szCs w:val="24"/>
        </w:rPr>
      </w:pPr>
    </w:p>
    <w:sectPr w:rsidR="00967448" w:rsidRPr="00967448" w:rsidSect="00967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2EDD"/>
    <w:multiLevelType w:val="hybridMultilevel"/>
    <w:tmpl w:val="2E9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6B0A"/>
    <w:multiLevelType w:val="hybridMultilevel"/>
    <w:tmpl w:val="79BA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04840"/>
    <w:multiLevelType w:val="hybridMultilevel"/>
    <w:tmpl w:val="00E0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48"/>
    <w:rsid w:val="005931BF"/>
    <w:rsid w:val="00967448"/>
    <w:rsid w:val="00A308C0"/>
    <w:rsid w:val="00DE0352"/>
    <w:rsid w:val="00F8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5FE2"/>
  <w15:chartTrackingRefBased/>
  <w15:docId w15:val="{9E6FD78C-FA46-4C81-B22F-EC03D62F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1BF"/>
    <w:pPr>
      <w:ind w:left="720"/>
      <w:contextualSpacing/>
    </w:pPr>
  </w:style>
  <w:style w:type="character" w:styleId="Hyperlink">
    <w:name w:val="Hyperlink"/>
    <w:basedOn w:val="DefaultParagraphFont"/>
    <w:uiPriority w:val="99"/>
    <w:unhideWhenUsed/>
    <w:rsid w:val="00593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ed/2016/11/29/497943749/6-potential-brain-benefits-of-bilingual-education" TargetMode="External"/><Relationship Id="rId3" Type="http://schemas.openxmlformats.org/officeDocument/2006/relationships/settings" Target="settings.xml"/><Relationship Id="rId7" Type="http://schemas.openxmlformats.org/officeDocument/2006/relationships/hyperlink" Target="http://www.theedadvocate.org/5-reasons-early-bilingual-education-is-impor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cupytheory.org/list-of-pros-and-cons-of-bilingual-education/" TargetMode="External"/><Relationship Id="rId5" Type="http://schemas.openxmlformats.org/officeDocument/2006/relationships/hyperlink" Target="https://www.thelocal.ch/20110923/12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2</cp:revision>
  <dcterms:created xsi:type="dcterms:W3CDTF">2017-09-09T13:39:00Z</dcterms:created>
  <dcterms:modified xsi:type="dcterms:W3CDTF">2017-09-09T13:39:00Z</dcterms:modified>
</cp:coreProperties>
</file>